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78" w:rsidRPr="007D6C41" w:rsidRDefault="00204878" w:rsidP="00156FD6">
      <w:pPr>
        <w:widowControl w:val="0"/>
        <w:ind w:left="4111"/>
        <w:jc w:val="both"/>
        <w:rPr>
          <w:rFonts w:ascii="Arial" w:hAnsi="Arial" w:cs="Arial"/>
          <w:sz w:val="24"/>
          <w:szCs w:val="24"/>
          <w:lang w:val="es-ES_tradnl"/>
        </w:rPr>
      </w:pPr>
      <w:r w:rsidRPr="007D6C41">
        <w:rPr>
          <w:rFonts w:ascii="Arial" w:hAnsi="Arial" w:cs="Arial"/>
          <w:b/>
          <w:sz w:val="24"/>
          <w:szCs w:val="24"/>
        </w:rPr>
        <w:t xml:space="preserve">COMISIÓN PERMANENTE </w:t>
      </w:r>
      <w:r w:rsidR="0004208B" w:rsidRPr="007D6C41">
        <w:rPr>
          <w:rFonts w:ascii="Arial" w:hAnsi="Arial" w:cs="Arial"/>
          <w:b/>
          <w:sz w:val="24"/>
          <w:szCs w:val="24"/>
        </w:rPr>
        <w:t>DE JUSTICIA Y SEGURIDAD PÚBLICA</w:t>
      </w:r>
      <w:r w:rsidRPr="007D6C41">
        <w:rPr>
          <w:rFonts w:ascii="Arial" w:hAnsi="Arial" w:cs="Arial"/>
          <w:b/>
          <w:sz w:val="24"/>
          <w:szCs w:val="24"/>
        </w:rPr>
        <w:t>.</w:t>
      </w:r>
      <w:r w:rsidR="001C450B">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w:t>
      </w:r>
      <w:r w:rsidR="001C450B">
        <w:rPr>
          <w:rFonts w:ascii="Arial" w:hAnsi="Arial" w:cs="Arial"/>
          <w:sz w:val="24"/>
          <w:szCs w:val="24"/>
        </w:rPr>
        <w:t xml:space="preserve">EZ, VÍCTOR MERARI SÁNCHEZ ROCA y </w:t>
      </w:r>
      <w:r w:rsidR="007D6C41" w:rsidRPr="007D6C41">
        <w:rPr>
          <w:rFonts w:ascii="Arial" w:hAnsi="Arial" w:cs="Arial"/>
          <w:sz w:val="24"/>
          <w:szCs w:val="24"/>
        </w:rPr>
        <w:t>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7D6C41">
        <w:rPr>
          <w:rFonts w:ascii="Arial" w:hAnsi="Arial" w:cs="Arial"/>
          <w:sz w:val="24"/>
          <w:szCs w:val="24"/>
          <w:lang w:val="es-ES_tradnl"/>
        </w:rPr>
        <w:t>- - - - - - -</w:t>
      </w:r>
    </w:p>
    <w:p w:rsidR="00834830" w:rsidRDefault="00834830" w:rsidP="00CC2087">
      <w:pPr>
        <w:spacing w:line="360" w:lineRule="auto"/>
        <w:jc w:val="both"/>
        <w:rPr>
          <w:rFonts w:ascii="Arial" w:hAnsi="Arial" w:cs="Arial"/>
          <w:sz w:val="24"/>
          <w:szCs w:val="24"/>
          <w:lang w:val="es-ES_tradnl"/>
        </w:rPr>
      </w:pPr>
    </w:p>
    <w:p w:rsidR="003F62B6" w:rsidRPr="00523837" w:rsidRDefault="00CE344D" w:rsidP="00CC2087">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rsidR="003F62B6" w:rsidRPr="00523837" w:rsidRDefault="003F62B6" w:rsidP="00CC2087">
      <w:pPr>
        <w:spacing w:line="360" w:lineRule="auto"/>
        <w:ind w:left="-284"/>
        <w:jc w:val="both"/>
        <w:rPr>
          <w:rFonts w:ascii="Arial" w:hAnsi="Arial" w:cs="Arial"/>
          <w:b/>
          <w:sz w:val="24"/>
          <w:szCs w:val="24"/>
        </w:rPr>
      </w:pPr>
    </w:p>
    <w:p w:rsidR="0000040E" w:rsidRDefault="00523837" w:rsidP="0000040E">
      <w:pPr>
        <w:spacing w:line="360" w:lineRule="auto"/>
        <w:ind w:firstLine="709"/>
        <w:jc w:val="both"/>
        <w:rPr>
          <w:rFonts w:ascii="Arial" w:hAnsi="Arial" w:cs="Arial"/>
          <w:sz w:val="24"/>
          <w:szCs w:val="24"/>
        </w:rPr>
      </w:pPr>
      <w:r w:rsidRPr="00824B4E">
        <w:rPr>
          <w:rFonts w:ascii="Arial" w:hAnsi="Arial" w:cs="Arial"/>
          <w:sz w:val="24"/>
          <w:szCs w:val="24"/>
        </w:rPr>
        <w:t xml:space="preserve">En </w:t>
      </w:r>
      <w:r w:rsidR="00F17779">
        <w:rPr>
          <w:rFonts w:ascii="Arial" w:hAnsi="Arial" w:cs="Arial"/>
          <w:sz w:val="24"/>
          <w:szCs w:val="24"/>
        </w:rPr>
        <w:t>s</w:t>
      </w:r>
      <w:r w:rsidRPr="00824B4E">
        <w:rPr>
          <w:rFonts w:ascii="Arial" w:hAnsi="Arial" w:cs="Arial"/>
          <w:sz w:val="24"/>
          <w:szCs w:val="24"/>
        </w:rPr>
        <w:t xml:space="preserve">esión </w:t>
      </w:r>
      <w:r w:rsidR="00F17779">
        <w:rPr>
          <w:rFonts w:ascii="Arial" w:hAnsi="Arial" w:cs="Arial"/>
          <w:sz w:val="24"/>
          <w:szCs w:val="24"/>
        </w:rPr>
        <w:t>o</w:t>
      </w:r>
      <w:r w:rsidR="00716753" w:rsidRPr="00824B4E">
        <w:rPr>
          <w:rFonts w:ascii="Arial" w:hAnsi="Arial" w:cs="Arial"/>
          <w:sz w:val="24"/>
          <w:szCs w:val="24"/>
        </w:rPr>
        <w:t xml:space="preserve">rdinaria </w:t>
      </w:r>
      <w:r w:rsidRPr="00824B4E">
        <w:rPr>
          <w:rFonts w:ascii="Arial" w:hAnsi="Arial" w:cs="Arial"/>
          <w:sz w:val="24"/>
          <w:szCs w:val="24"/>
        </w:rPr>
        <w:t>de</w:t>
      </w:r>
      <w:r w:rsidR="00F17779">
        <w:rPr>
          <w:rFonts w:ascii="Arial" w:hAnsi="Arial" w:cs="Arial"/>
          <w:sz w:val="24"/>
          <w:szCs w:val="24"/>
        </w:rPr>
        <w:t xml:space="preserve"> p</w:t>
      </w:r>
      <w:r w:rsidR="00096F93" w:rsidRPr="00824B4E">
        <w:rPr>
          <w:rFonts w:ascii="Arial" w:hAnsi="Arial" w:cs="Arial"/>
          <w:sz w:val="24"/>
          <w:szCs w:val="24"/>
        </w:rPr>
        <w:t>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7A1DE2">
        <w:rPr>
          <w:rFonts w:ascii="Arial" w:hAnsi="Arial" w:cs="Arial"/>
          <w:sz w:val="24"/>
          <w:szCs w:val="24"/>
        </w:rPr>
        <w:t>12</w:t>
      </w:r>
      <w:r w:rsidR="0000040E" w:rsidRPr="00824B4E">
        <w:rPr>
          <w:rFonts w:ascii="Arial" w:hAnsi="Arial" w:cs="Arial"/>
          <w:sz w:val="24"/>
          <w:szCs w:val="24"/>
        </w:rPr>
        <w:t xml:space="preserve"> </w:t>
      </w:r>
      <w:r w:rsidRPr="00824B4E">
        <w:rPr>
          <w:rFonts w:ascii="Arial" w:hAnsi="Arial" w:cs="Arial"/>
          <w:sz w:val="24"/>
          <w:szCs w:val="24"/>
        </w:rPr>
        <w:t xml:space="preserve">de </w:t>
      </w:r>
      <w:r w:rsidR="007A1DE2">
        <w:rPr>
          <w:rFonts w:ascii="Arial" w:hAnsi="Arial" w:cs="Arial"/>
          <w:sz w:val="24"/>
          <w:szCs w:val="24"/>
        </w:rPr>
        <w:t>junio</w:t>
      </w:r>
      <w:r w:rsidR="004538C4">
        <w:rPr>
          <w:rFonts w:ascii="Arial" w:hAnsi="Arial" w:cs="Arial"/>
          <w:sz w:val="24"/>
          <w:szCs w:val="24"/>
        </w:rPr>
        <w:t xml:space="preserve"> </w:t>
      </w:r>
      <w:r w:rsidRPr="00824B4E">
        <w:rPr>
          <w:rFonts w:ascii="Arial" w:hAnsi="Arial" w:cs="Arial"/>
          <w:sz w:val="24"/>
          <w:szCs w:val="24"/>
        </w:rPr>
        <w:t xml:space="preserve">del año </w:t>
      </w:r>
      <w:r w:rsidR="004538C4">
        <w:rPr>
          <w:rFonts w:ascii="Arial" w:hAnsi="Arial" w:cs="Arial"/>
          <w:sz w:val="24"/>
          <w:szCs w:val="24"/>
        </w:rPr>
        <w:t>2019</w:t>
      </w:r>
      <w:r w:rsidRPr="00824B4E">
        <w:rPr>
          <w:rFonts w:ascii="Arial" w:hAnsi="Arial" w:cs="Arial"/>
          <w:sz w:val="24"/>
          <w:szCs w:val="24"/>
        </w:rPr>
        <w:t xml:space="preserve">, se turnó 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 xml:space="preserve">para su estudio, análisis y dictamen, </w:t>
      </w:r>
      <w:r w:rsidR="00C32086" w:rsidRPr="00824B4E">
        <w:rPr>
          <w:rFonts w:ascii="Arial" w:hAnsi="Arial" w:cs="Arial"/>
          <w:sz w:val="24"/>
          <w:szCs w:val="24"/>
        </w:rPr>
        <w:t>la</w:t>
      </w:r>
      <w:r w:rsidRPr="00824B4E">
        <w:rPr>
          <w:rFonts w:ascii="Arial" w:hAnsi="Arial" w:cs="Arial"/>
          <w:sz w:val="24"/>
          <w:szCs w:val="24"/>
        </w:rPr>
        <w:t xml:space="preserve"> </w:t>
      </w:r>
      <w:r w:rsidR="00097E56">
        <w:rPr>
          <w:rFonts w:ascii="Arial" w:hAnsi="Arial" w:cs="Arial"/>
          <w:sz w:val="24"/>
          <w:szCs w:val="24"/>
        </w:rPr>
        <w:t>i</w:t>
      </w:r>
      <w:r w:rsidR="007A1DE2">
        <w:rPr>
          <w:rFonts w:ascii="Arial" w:hAnsi="Arial" w:cs="Arial"/>
          <w:sz w:val="24"/>
          <w:szCs w:val="24"/>
        </w:rPr>
        <w:t xml:space="preserve">niciativa con propuesta </w:t>
      </w:r>
      <w:r w:rsidR="00097E56">
        <w:rPr>
          <w:rFonts w:ascii="Arial" w:hAnsi="Arial" w:cs="Arial"/>
          <w:sz w:val="24"/>
          <w:szCs w:val="24"/>
        </w:rPr>
        <w:t>de d</w:t>
      </w:r>
      <w:r w:rsidR="004538C4" w:rsidRPr="004538C4">
        <w:rPr>
          <w:rFonts w:ascii="Arial" w:hAnsi="Arial" w:cs="Arial"/>
          <w:sz w:val="24"/>
          <w:szCs w:val="24"/>
        </w:rPr>
        <w:t xml:space="preserve">ecreto por el que se </w:t>
      </w:r>
      <w:r w:rsidR="007A1DE2">
        <w:rPr>
          <w:rFonts w:ascii="Arial" w:hAnsi="Arial" w:cs="Arial"/>
          <w:sz w:val="24"/>
          <w:szCs w:val="24"/>
        </w:rPr>
        <w:t>modifica el artículo 74 del Código Penal del Est</w:t>
      </w:r>
      <w:r w:rsidR="00097E56">
        <w:rPr>
          <w:rFonts w:ascii="Arial" w:hAnsi="Arial" w:cs="Arial"/>
          <w:sz w:val="24"/>
          <w:szCs w:val="24"/>
        </w:rPr>
        <w:t>ado de Yucatán, adicionando la f</w:t>
      </w:r>
      <w:r w:rsidR="007A1DE2">
        <w:rPr>
          <w:rFonts w:ascii="Arial" w:hAnsi="Arial" w:cs="Arial"/>
          <w:sz w:val="24"/>
          <w:szCs w:val="24"/>
        </w:rPr>
        <w:t>ra</w:t>
      </w:r>
      <w:r w:rsidR="00097E56">
        <w:rPr>
          <w:rFonts w:ascii="Arial" w:hAnsi="Arial" w:cs="Arial"/>
          <w:sz w:val="24"/>
          <w:szCs w:val="24"/>
        </w:rPr>
        <w:t>cción X, suscrita por el d</w:t>
      </w:r>
      <w:r w:rsidR="007A1DE2">
        <w:rPr>
          <w:rFonts w:ascii="Arial" w:hAnsi="Arial" w:cs="Arial"/>
          <w:sz w:val="24"/>
          <w:szCs w:val="24"/>
        </w:rPr>
        <w:t>iputado Luis Enrique Borjas Romero,</w:t>
      </w:r>
      <w:r w:rsidR="00772447">
        <w:rPr>
          <w:rFonts w:ascii="Arial" w:hAnsi="Arial" w:cs="Arial"/>
          <w:sz w:val="24"/>
          <w:szCs w:val="24"/>
        </w:rPr>
        <w:t xml:space="preserve"> como</w:t>
      </w:r>
      <w:r w:rsidR="007A1DE2">
        <w:rPr>
          <w:rFonts w:ascii="Arial" w:hAnsi="Arial" w:cs="Arial"/>
          <w:sz w:val="24"/>
          <w:szCs w:val="24"/>
        </w:rPr>
        <w:t xml:space="preserve"> </w:t>
      </w:r>
      <w:r w:rsidR="00824B4E" w:rsidRPr="00824B4E">
        <w:rPr>
          <w:rFonts w:ascii="Arial" w:hAnsi="Arial" w:cs="Arial"/>
          <w:sz w:val="24"/>
          <w:szCs w:val="24"/>
        </w:rPr>
        <w:t>integrante de esta LXII legislatura</w:t>
      </w:r>
      <w:r w:rsidR="00B406F6">
        <w:rPr>
          <w:rFonts w:ascii="Arial" w:hAnsi="Arial" w:cs="Arial"/>
          <w:sz w:val="24"/>
          <w:szCs w:val="24"/>
        </w:rPr>
        <w:t>.</w:t>
      </w:r>
    </w:p>
    <w:p w:rsidR="0000040E" w:rsidRDefault="0000040E" w:rsidP="00CC2087">
      <w:pPr>
        <w:spacing w:line="360" w:lineRule="auto"/>
        <w:ind w:left="-284" w:firstLine="708"/>
        <w:jc w:val="both"/>
        <w:rPr>
          <w:rFonts w:ascii="Arial" w:hAnsi="Arial" w:cs="Arial"/>
          <w:sz w:val="24"/>
          <w:szCs w:val="24"/>
        </w:rPr>
      </w:pPr>
    </w:p>
    <w:p w:rsidR="00E93303" w:rsidRDefault="00772447" w:rsidP="00CC2087">
      <w:pPr>
        <w:pStyle w:val="Textoindependiente2"/>
        <w:ind w:firstLine="708"/>
        <w:rPr>
          <w:szCs w:val="24"/>
        </w:rPr>
      </w:pPr>
      <w:r>
        <w:rPr>
          <w:szCs w:val="24"/>
        </w:rPr>
        <w:t xml:space="preserve">Las y </w:t>
      </w:r>
      <w:r w:rsidR="006C7666">
        <w:rPr>
          <w:szCs w:val="24"/>
        </w:rPr>
        <w:t>l</w:t>
      </w:r>
      <w:r w:rsidR="00523837" w:rsidRPr="00523837">
        <w:rPr>
          <w:szCs w:val="24"/>
        </w:rPr>
        <w:t>os</w:t>
      </w:r>
      <w:r>
        <w:rPr>
          <w:szCs w:val="24"/>
        </w:rPr>
        <w:t xml:space="preserve"> diputados integrantes de esta comisión p</w:t>
      </w:r>
      <w:r w:rsidR="00523837" w:rsidRPr="00523837">
        <w:rPr>
          <w:szCs w:val="24"/>
        </w:rPr>
        <w:t>ermanente, en los trabajos de estudio y anál</w:t>
      </w:r>
      <w:r w:rsidR="007A571D">
        <w:rPr>
          <w:szCs w:val="24"/>
        </w:rPr>
        <w:t>isis de la referida iniciativa</w:t>
      </w:r>
      <w:r w:rsidR="00523837" w:rsidRPr="00523837">
        <w:rPr>
          <w:szCs w:val="24"/>
        </w:rPr>
        <w:t xml:space="preserve"> tomamos </w:t>
      </w:r>
      <w:r w:rsidR="003433EC">
        <w:rPr>
          <w:szCs w:val="24"/>
        </w:rPr>
        <w:t>en consideración los siguientes,</w:t>
      </w:r>
    </w:p>
    <w:p w:rsidR="00950783" w:rsidRDefault="00950783" w:rsidP="0059556C">
      <w:pPr>
        <w:pStyle w:val="Textoindependiente2"/>
        <w:rPr>
          <w:szCs w:val="24"/>
        </w:rPr>
      </w:pPr>
    </w:p>
    <w:p w:rsidR="00523837" w:rsidRPr="00E93303" w:rsidRDefault="00523837" w:rsidP="0059556C">
      <w:pPr>
        <w:pStyle w:val="Textoindependiente2"/>
        <w:jc w:val="center"/>
        <w:rPr>
          <w:szCs w:val="24"/>
        </w:rPr>
      </w:pPr>
      <w:r w:rsidRPr="00523837">
        <w:rPr>
          <w:b/>
          <w:szCs w:val="24"/>
        </w:rPr>
        <w:t>A N T E C E D E N T E S:</w:t>
      </w:r>
    </w:p>
    <w:p w:rsidR="006E1B18" w:rsidRPr="006E1B18" w:rsidRDefault="006E1B18" w:rsidP="004E53F2">
      <w:pPr>
        <w:pStyle w:val="NormalWeb"/>
        <w:tabs>
          <w:tab w:val="left" w:pos="7371"/>
        </w:tabs>
        <w:spacing w:before="0" w:beforeAutospacing="0" w:after="0" w:afterAutospacing="0" w:line="360" w:lineRule="auto"/>
        <w:jc w:val="both"/>
        <w:rPr>
          <w:lang w:val="es-ES"/>
        </w:rPr>
      </w:pPr>
    </w:p>
    <w:p w:rsidR="00F70E99" w:rsidRDefault="007E7EDA" w:rsidP="005D46DE">
      <w:pPr>
        <w:spacing w:line="360" w:lineRule="auto"/>
        <w:ind w:firstLine="709"/>
        <w:jc w:val="both"/>
        <w:rPr>
          <w:rFonts w:ascii="Arial" w:hAnsi="Arial" w:cs="Arial"/>
          <w:sz w:val="24"/>
          <w:szCs w:val="24"/>
          <w:lang w:val="es-MX"/>
        </w:rPr>
      </w:pPr>
      <w:r>
        <w:rPr>
          <w:rFonts w:ascii="Arial" w:hAnsi="Arial" w:cs="Arial"/>
          <w:b/>
          <w:sz w:val="24"/>
          <w:szCs w:val="24"/>
        </w:rPr>
        <w:t>PRIMERO</w:t>
      </w:r>
      <w:r w:rsidR="002366C4">
        <w:rPr>
          <w:rFonts w:ascii="Arial" w:hAnsi="Arial" w:cs="Arial"/>
          <w:b/>
          <w:sz w:val="24"/>
          <w:szCs w:val="24"/>
          <w:lang w:val="es-MX"/>
        </w:rPr>
        <w:t>.</w:t>
      </w:r>
      <w:r w:rsidR="005D46DE" w:rsidRPr="005D46DE">
        <w:rPr>
          <w:rFonts w:ascii="Arial" w:hAnsi="Arial" w:cs="Arial"/>
          <w:b/>
          <w:sz w:val="24"/>
          <w:szCs w:val="24"/>
          <w:lang w:val="es-MX"/>
        </w:rPr>
        <w:t xml:space="preserve"> </w:t>
      </w:r>
      <w:r w:rsidR="002366C4">
        <w:rPr>
          <w:rFonts w:ascii="Arial" w:hAnsi="Arial" w:cs="Arial"/>
          <w:sz w:val="24"/>
          <w:szCs w:val="24"/>
          <w:lang w:val="es-MX"/>
        </w:rPr>
        <w:t xml:space="preserve">Con </w:t>
      </w:r>
      <w:r w:rsidR="004538C4">
        <w:rPr>
          <w:rFonts w:ascii="Arial" w:hAnsi="Arial" w:cs="Arial"/>
          <w:sz w:val="24"/>
          <w:szCs w:val="24"/>
          <w:lang w:val="es-MX"/>
        </w:rPr>
        <w:t>fecha 30</w:t>
      </w:r>
      <w:r w:rsidR="00F70E99">
        <w:rPr>
          <w:rFonts w:ascii="Arial" w:hAnsi="Arial" w:cs="Arial"/>
          <w:sz w:val="24"/>
          <w:szCs w:val="24"/>
          <w:lang w:val="es-MX"/>
        </w:rPr>
        <w:t xml:space="preserve"> de ma</w:t>
      </w:r>
      <w:r w:rsidR="004538C4">
        <w:rPr>
          <w:rFonts w:ascii="Arial" w:hAnsi="Arial" w:cs="Arial"/>
          <w:sz w:val="24"/>
          <w:szCs w:val="24"/>
          <w:lang w:val="es-MX"/>
        </w:rPr>
        <w:t>rzo del año 2000</w:t>
      </w:r>
      <w:r w:rsidR="00F70E99">
        <w:rPr>
          <w:rFonts w:ascii="Arial" w:hAnsi="Arial" w:cs="Arial"/>
          <w:sz w:val="24"/>
          <w:szCs w:val="24"/>
          <w:lang w:val="es-MX"/>
        </w:rPr>
        <w:t>, se publicó en el Diario Oficial del Gobierno del Estado</w:t>
      </w:r>
      <w:r w:rsidR="004538C4">
        <w:rPr>
          <w:rFonts w:ascii="Arial" w:hAnsi="Arial" w:cs="Arial"/>
          <w:sz w:val="24"/>
          <w:szCs w:val="24"/>
          <w:lang w:val="es-MX"/>
        </w:rPr>
        <w:t>, mediante decreto 253, el Código Penal del Estado de Yucatán. Durante su vigencia, el aludid</w:t>
      </w:r>
      <w:r w:rsidR="00B4234A">
        <w:rPr>
          <w:rFonts w:ascii="Arial" w:hAnsi="Arial" w:cs="Arial"/>
          <w:sz w:val="24"/>
          <w:szCs w:val="24"/>
          <w:lang w:val="es-MX"/>
        </w:rPr>
        <w:t xml:space="preserve">o código ha sido reformado </w:t>
      </w:r>
      <w:r w:rsidR="009E70D9">
        <w:rPr>
          <w:rFonts w:ascii="Arial" w:hAnsi="Arial" w:cs="Arial"/>
          <w:sz w:val="24"/>
          <w:szCs w:val="24"/>
          <w:lang w:val="es-MX"/>
        </w:rPr>
        <w:lastRenderedPageBreak/>
        <w:t>en 35</w:t>
      </w:r>
      <w:r w:rsidR="004538C4">
        <w:rPr>
          <w:rFonts w:ascii="Arial" w:hAnsi="Arial" w:cs="Arial"/>
          <w:sz w:val="24"/>
          <w:szCs w:val="24"/>
          <w:lang w:val="es-MX"/>
        </w:rPr>
        <w:t xml:space="preserve"> ocasiones, siendo las últimas las publicadas en el Diario Oficial del </w:t>
      </w:r>
      <w:r w:rsidR="00B4234A">
        <w:rPr>
          <w:rFonts w:ascii="Arial" w:hAnsi="Arial" w:cs="Arial"/>
          <w:sz w:val="24"/>
          <w:szCs w:val="24"/>
          <w:lang w:val="es-MX"/>
        </w:rPr>
        <w:t xml:space="preserve">Gobierno del Estado en fechas </w:t>
      </w:r>
      <w:r w:rsidR="00355672" w:rsidRPr="00355672">
        <w:rPr>
          <w:rFonts w:ascii="Arial" w:hAnsi="Arial" w:cs="Arial"/>
          <w:sz w:val="24"/>
          <w:szCs w:val="24"/>
          <w:lang w:val="es-MX"/>
        </w:rPr>
        <w:t>26 de noviembre y 13 de diciembre</w:t>
      </w:r>
      <w:r w:rsidR="004538C4" w:rsidRPr="00355672">
        <w:rPr>
          <w:rFonts w:ascii="Arial" w:hAnsi="Arial" w:cs="Arial"/>
          <w:sz w:val="24"/>
          <w:szCs w:val="24"/>
          <w:lang w:val="es-MX"/>
        </w:rPr>
        <w:t xml:space="preserve"> de 2019.</w:t>
      </w:r>
      <w:r w:rsidR="004538C4">
        <w:rPr>
          <w:rFonts w:ascii="Arial" w:hAnsi="Arial" w:cs="Arial"/>
          <w:sz w:val="24"/>
          <w:szCs w:val="24"/>
          <w:lang w:val="es-MX"/>
        </w:rPr>
        <w:t xml:space="preserve"> </w:t>
      </w:r>
    </w:p>
    <w:p w:rsidR="004538C4" w:rsidRDefault="004538C4" w:rsidP="005D46DE">
      <w:pPr>
        <w:spacing w:line="360" w:lineRule="auto"/>
        <w:ind w:firstLine="709"/>
        <w:jc w:val="both"/>
        <w:rPr>
          <w:rFonts w:ascii="Arial" w:hAnsi="Arial" w:cs="Arial"/>
          <w:sz w:val="24"/>
          <w:szCs w:val="24"/>
          <w:lang w:val="es-MX"/>
        </w:rPr>
      </w:pPr>
    </w:p>
    <w:p w:rsidR="007A1DE2" w:rsidRPr="007A1DE2" w:rsidRDefault="007E7EDA" w:rsidP="007A1DE2">
      <w:pPr>
        <w:spacing w:line="360" w:lineRule="auto"/>
        <w:ind w:firstLine="709"/>
        <w:jc w:val="both"/>
        <w:rPr>
          <w:rFonts w:ascii="Arial" w:hAnsi="Arial" w:cs="Arial"/>
          <w:sz w:val="24"/>
          <w:szCs w:val="24"/>
        </w:rPr>
      </w:pPr>
      <w:r>
        <w:rPr>
          <w:rFonts w:ascii="Arial" w:hAnsi="Arial" w:cs="Arial"/>
          <w:b/>
          <w:sz w:val="24"/>
          <w:szCs w:val="24"/>
          <w:lang w:val="es-MX"/>
        </w:rPr>
        <w:t>SEGUNDO</w:t>
      </w:r>
      <w:r w:rsidR="004D3772">
        <w:rPr>
          <w:rFonts w:ascii="Arial" w:hAnsi="Arial" w:cs="Arial"/>
          <w:b/>
          <w:sz w:val="24"/>
          <w:szCs w:val="24"/>
          <w:lang w:val="es-MX"/>
        </w:rPr>
        <w:t xml:space="preserve">. </w:t>
      </w:r>
      <w:r w:rsidR="004D3772">
        <w:rPr>
          <w:rFonts w:ascii="Arial" w:hAnsi="Arial" w:cs="Arial"/>
          <w:sz w:val="24"/>
          <w:szCs w:val="24"/>
          <w:lang w:val="es-MX"/>
        </w:rPr>
        <w:t>De igual manera, con</w:t>
      </w:r>
      <w:r w:rsidR="007A1DE2">
        <w:rPr>
          <w:rFonts w:ascii="Arial" w:hAnsi="Arial" w:cs="Arial"/>
          <w:sz w:val="24"/>
          <w:szCs w:val="24"/>
          <w:lang w:val="es-MX"/>
        </w:rPr>
        <w:t xml:space="preserve"> fecha 5</w:t>
      </w:r>
      <w:r w:rsidR="00824B4E">
        <w:rPr>
          <w:rFonts w:ascii="Arial" w:hAnsi="Arial" w:cs="Arial"/>
          <w:sz w:val="24"/>
          <w:szCs w:val="24"/>
          <w:lang w:val="es-MX"/>
        </w:rPr>
        <w:t xml:space="preserve"> de </w:t>
      </w:r>
      <w:r w:rsidR="007A1DE2">
        <w:rPr>
          <w:rFonts w:ascii="Arial" w:hAnsi="Arial" w:cs="Arial"/>
          <w:sz w:val="24"/>
          <w:szCs w:val="24"/>
          <w:lang w:val="es-MX"/>
        </w:rPr>
        <w:t>junio</w:t>
      </w:r>
      <w:r w:rsidR="004538C4">
        <w:rPr>
          <w:rFonts w:ascii="Arial" w:hAnsi="Arial" w:cs="Arial"/>
          <w:sz w:val="24"/>
          <w:szCs w:val="24"/>
          <w:lang w:val="es-MX"/>
        </w:rPr>
        <w:t xml:space="preserve"> </w:t>
      </w:r>
      <w:r w:rsidR="00824B4E">
        <w:rPr>
          <w:rFonts w:ascii="Arial" w:hAnsi="Arial" w:cs="Arial"/>
          <w:sz w:val="24"/>
          <w:szCs w:val="24"/>
          <w:lang w:val="es-MX"/>
        </w:rPr>
        <w:t>de 2019</w:t>
      </w:r>
      <w:r w:rsidR="00F70E99">
        <w:rPr>
          <w:rFonts w:ascii="Arial" w:hAnsi="Arial" w:cs="Arial"/>
          <w:sz w:val="24"/>
          <w:szCs w:val="24"/>
          <w:lang w:val="es-MX"/>
        </w:rPr>
        <w:t xml:space="preserve"> </w:t>
      </w:r>
      <w:r w:rsidR="005D46DE">
        <w:rPr>
          <w:rFonts w:ascii="Arial" w:hAnsi="Arial" w:cs="Arial"/>
          <w:sz w:val="24"/>
          <w:szCs w:val="24"/>
          <w:lang w:val="es-MX"/>
        </w:rPr>
        <w:t xml:space="preserve">se presentó ante </w:t>
      </w:r>
      <w:r w:rsidR="005D46DE" w:rsidRPr="005D46DE">
        <w:rPr>
          <w:rFonts w:ascii="Arial" w:hAnsi="Arial" w:cs="Arial"/>
          <w:sz w:val="24"/>
          <w:szCs w:val="24"/>
          <w:lang w:val="es-MX"/>
        </w:rPr>
        <w:t xml:space="preserve">esta Soberanía </w:t>
      </w:r>
      <w:r w:rsidR="004538C4" w:rsidRPr="004538C4">
        <w:rPr>
          <w:rFonts w:ascii="Arial" w:hAnsi="Arial" w:cs="Arial"/>
          <w:sz w:val="24"/>
          <w:szCs w:val="24"/>
        </w:rPr>
        <w:t xml:space="preserve">la </w:t>
      </w:r>
      <w:r w:rsidR="005113EB">
        <w:rPr>
          <w:rFonts w:ascii="Arial" w:hAnsi="Arial" w:cs="Arial"/>
          <w:sz w:val="24"/>
          <w:szCs w:val="24"/>
        </w:rPr>
        <w:t>iniciativa con propuesta de d</w:t>
      </w:r>
      <w:r w:rsidR="007A1DE2" w:rsidRPr="007A1DE2">
        <w:rPr>
          <w:rFonts w:ascii="Arial" w:hAnsi="Arial" w:cs="Arial"/>
          <w:sz w:val="24"/>
          <w:szCs w:val="24"/>
        </w:rPr>
        <w:t>ecreto por el que se modifica el artículo 74 del Código Penal del Est</w:t>
      </w:r>
      <w:r w:rsidR="002E2825">
        <w:rPr>
          <w:rFonts w:ascii="Arial" w:hAnsi="Arial" w:cs="Arial"/>
          <w:sz w:val="24"/>
          <w:szCs w:val="24"/>
        </w:rPr>
        <w:t>ado de Yucatán, adicionando la fracción X, suscrita por el d</w:t>
      </w:r>
      <w:r w:rsidR="007A1DE2" w:rsidRPr="007A1DE2">
        <w:rPr>
          <w:rFonts w:ascii="Arial" w:hAnsi="Arial" w:cs="Arial"/>
          <w:sz w:val="24"/>
          <w:szCs w:val="24"/>
        </w:rPr>
        <w:t>iputado Luis Enrique Borjas Romero,</w:t>
      </w:r>
      <w:r w:rsidR="002E2825">
        <w:rPr>
          <w:rFonts w:ascii="Arial" w:hAnsi="Arial" w:cs="Arial"/>
          <w:sz w:val="24"/>
          <w:szCs w:val="24"/>
        </w:rPr>
        <w:t xml:space="preserve"> como </w:t>
      </w:r>
      <w:r w:rsidR="007A1DE2" w:rsidRPr="007A1DE2">
        <w:rPr>
          <w:rFonts w:ascii="Arial" w:hAnsi="Arial" w:cs="Arial"/>
          <w:sz w:val="24"/>
          <w:szCs w:val="24"/>
        </w:rPr>
        <w:t>integrante de esta LXII legislatura.</w:t>
      </w:r>
    </w:p>
    <w:p w:rsidR="005D46DE" w:rsidRDefault="005D46DE" w:rsidP="007A1DE2">
      <w:pPr>
        <w:spacing w:line="360" w:lineRule="auto"/>
        <w:ind w:firstLine="709"/>
        <w:jc w:val="both"/>
      </w:pPr>
    </w:p>
    <w:p w:rsidR="005D46DE" w:rsidRDefault="005D46DE" w:rsidP="005D46DE">
      <w:pPr>
        <w:pStyle w:val="NormalWeb"/>
        <w:tabs>
          <w:tab w:val="left" w:pos="7371"/>
        </w:tabs>
        <w:spacing w:before="0" w:beforeAutospacing="0" w:after="0" w:afterAutospacing="0" w:line="360" w:lineRule="auto"/>
        <w:ind w:firstLine="708"/>
        <w:jc w:val="both"/>
      </w:pPr>
      <w:r>
        <w:t>Dentro de</w:t>
      </w:r>
      <w:r w:rsidRPr="00C249EB">
        <w:t xml:space="preserve"> la exposición de motivos </w:t>
      </w:r>
      <w:r w:rsidR="00F70E99">
        <w:t xml:space="preserve">de dicha </w:t>
      </w:r>
      <w:r w:rsidR="007A4CA9">
        <w:t>i</w:t>
      </w:r>
      <w:r>
        <w:t xml:space="preserve">niciativa, </w:t>
      </w:r>
      <w:r w:rsidR="00824B4E">
        <w:t>el proponente expuso</w:t>
      </w:r>
      <w:r>
        <w:t xml:space="preserve"> </w:t>
      </w:r>
      <w:r w:rsidRPr="00C249EB">
        <w:t>lo siguiente:</w:t>
      </w:r>
    </w:p>
    <w:p w:rsidR="005D46DE" w:rsidRPr="00B23C05" w:rsidRDefault="005D46DE" w:rsidP="00CC2087">
      <w:pPr>
        <w:pStyle w:val="NormalWeb"/>
        <w:tabs>
          <w:tab w:val="left" w:pos="7371"/>
        </w:tabs>
        <w:spacing w:before="0" w:beforeAutospacing="0" w:after="0" w:afterAutospacing="0" w:line="360" w:lineRule="auto"/>
        <w:ind w:firstLine="708"/>
        <w:jc w:val="both"/>
      </w:pPr>
    </w:p>
    <w:p w:rsidR="007A1DE2" w:rsidRPr="00FC20F6" w:rsidRDefault="004538C4" w:rsidP="00FC20F6">
      <w:pPr>
        <w:ind w:left="709" w:right="334"/>
        <w:jc w:val="both"/>
        <w:rPr>
          <w:rFonts w:ascii="Arial" w:hAnsi="Arial" w:cs="Arial"/>
          <w:i/>
          <w:sz w:val="16"/>
          <w:szCs w:val="16"/>
          <w:lang w:val="es-MX"/>
        </w:rPr>
      </w:pPr>
      <w:r w:rsidRPr="00FC20F6">
        <w:rPr>
          <w:rFonts w:ascii="Arial" w:hAnsi="Arial" w:cs="Arial"/>
          <w:i/>
          <w:sz w:val="16"/>
          <w:szCs w:val="16"/>
          <w:lang w:val="es-MX"/>
        </w:rPr>
        <w:t>“</w:t>
      </w:r>
      <w:r w:rsidR="007A1DE2" w:rsidRPr="00FC20F6">
        <w:rPr>
          <w:rFonts w:ascii="Arial" w:hAnsi="Arial" w:cs="Arial"/>
          <w:i/>
          <w:sz w:val="16"/>
          <w:szCs w:val="16"/>
          <w:lang w:val="es-MX"/>
        </w:rPr>
        <w:t>La libertad de expresión es el derecho que se tiene de pensar y compartir con otras personas ideas, reflexiones y opiniones, este derecho incluye la libertad de buscar, recibir y difundirlas por cualquier medio legal. Nadie tiene derecho de prohibir o limitar la libertad de expresión. El 7 de junio se conmemora el Día de la Libertad de Expresión en México y la primera vez que se celebró fue en 1951.</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Siendo el periodismo una de las labores más importantes para la sociedad, ya que es la que se encarga de realizar investigaciones, análisis e interpretación de datos para llegar a una noticia.</w:t>
      </w:r>
    </w:p>
    <w:p w:rsidR="00B23C05" w:rsidRPr="00FC20F6" w:rsidRDefault="00B23C05"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b/>
          <w:bCs/>
          <w:i/>
          <w:sz w:val="16"/>
          <w:szCs w:val="16"/>
          <w:lang w:val="es-MX"/>
        </w:rPr>
        <w:t xml:space="preserve">Sin embargo, “México, es el país en paz más peligroso del mundo para los reporteros.” </w:t>
      </w:r>
      <w:r w:rsidRPr="00FC20F6">
        <w:rPr>
          <w:rFonts w:ascii="Arial" w:hAnsi="Arial" w:cs="Arial"/>
          <w:i/>
          <w:sz w:val="16"/>
          <w:szCs w:val="16"/>
          <w:lang w:val="es-MX"/>
        </w:rPr>
        <w:t xml:space="preserve">Así lo afirmó, el informe presentado por Reporteros Sin Fronteras en diciembre de 2017. </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 xml:space="preserve">A pesar de los recientes números rojos que existen en el ámbito del periodismo en nuestro País, siguen existiendo periodistas que usan su bolígrafo y voz para actuar contra la impunidad, la corrupción y la hipocresía política; con la única finalidad de informar y de exigir un mejor país para todos los ciudadanos. </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La concientización sobre las problemáticas sociales y políticas están sacudiendo cabezas y levantando movimientos entre la sociedad más joven de México gracias a esta labor.</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No obstante, durante el 2017 en México, once periodistas fueron asesinados, en 2018 llevamos por lo menos 9 y en el 2019 al menos otros 3 de los que se tiene conocimiento.</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 xml:space="preserve">El mismo informe, también señala que: </w:t>
      </w:r>
      <w:r w:rsidRPr="00FC20F6">
        <w:rPr>
          <w:rFonts w:ascii="Arial" w:hAnsi="Arial" w:cs="Arial"/>
          <w:b/>
          <w:bCs/>
          <w:i/>
          <w:sz w:val="16"/>
          <w:szCs w:val="16"/>
          <w:lang w:val="es-MX"/>
        </w:rPr>
        <w:t>“</w:t>
      </w:r>
      <w:r w:rsidRPr="00FC20F6">
        <w:rPr>
          <w:rFonts w:ascii="Arial" w:hAnsi="Arial" w:cs="Arial"/>
          <w:bCs/>
          <w:i/>
          <w:sz w:val="16"/>
          <w:szCs w:val="16"/>
          <w:lang w:val="es-MX"/>
        </w:rPr>
        <w:t>La mayoría de estos crímenes permanecen impunes.”</w:t>
      </w:r>
      <w:r w:rsidRPr="00FC20F6">
        <w:rPr>
          <w:rFonts w:ascii="Arial" w:hAnsi="Arial" w:cs="Arial"/>
          <w:b/>
          <w:bCs/>
          <w:i/>
          <w:sz w:val="16"/>
          <w:szCs w:val="16"/>
          <w:lang w:val="es-MX"/>
        </w:rPr>
        <w:t xml:space="preserve"> </w:t>
      </w:r>
      <w:r w:rsidRPr="00FC20F6">
        <w:rPr>
          <w:rFonts w:ascii="Arial" w:hAnsi="Arial" w:cs="Arial"/>
          <w:bCs/>
          <w:i/>
          <w:sz w:val="16"/>
          <w:szCs w:val="16"/>
          <w:lang w:val="es-MX"/>
        </w:rPr>
        <w:t>Con un porcentaje del 99.2% de las investigaciones federales en el país.</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bCs/>
          <w:i/>
          <w:sz w:val="16"/>
          <w:szCs w:val="16"/>
          <w:lang w:val="es-MX"/>
        </w:rPr>
      </w:pPr>
      <w:r w:rsidRPr="00FC20F6">
        <w:rPr>
          <w:rFonts w:ascii="Arial" w:hAnsi="Arial" w:cs="Arial"/>
          <w:i/>
          <w:sz w:val="16"/>
          <w:szCs w:val="16"/>
          <w:lang w:val="es-MX"/>
        </w:rPr>
        <w:t>Y, que</w:t>
      </w:r>
      <w:r w:rsidRPr="00FC20F6">
        <w:rPr>
          <w:rFonts w:ascii="Arial" w:hAnsi="Arial" w:cs="Arial"/>
          <w:b/>
          <w:bCs/>
          <w:i/>
          <w:sz w:val="16"/>
          <w:szCs w:val="16"/>
          <w:lang w:val="es-MX"/>
        </w:rPr>
        <w:t xml:space="preserve">: </w:t>
      </w:r>
      <w:r w:rsidRPr="00FC20F6">
        <w:rPr>
          <w:rFonts w:ascii="Arial" w:hAnsi="Arial" w:cs="Arial"/>
          <w:bCs/>
          <w:i/>
          <w:sz w:val="16"/>
          <w:szCs w:val="16"/>
          <w:lang w:val="es-MX"/>
        </w:rPr>
        <w:t>“La impunidad se explica por la corrupción generalizada que reina en el país, patente sobre todo a escala local, ámbito en el que los miembros del gobierno a veces están coludidos con los cárteles.”</w:t>
      </w:r>
    </w:p>
    <w:p w:rsidR="007A1DE2" w:rsidRPr="00FC20F6" w:rsidRDefault="007A1DE2" w:rsidP="00FC20F6">
      <w:pPr>
        <w:ind w:left="709" w:right="334"/>
        <w:jc w:val="both"/>
        <w:rPr>
          <w:rFonts w:ascii="Arial" w:hAnsi="Arial" w:cs="Arial"/>
          <w:bCs/>
          <w:i/>
          <w:sz w:val="16"/>
          <w:szCs w:val="16"/>
          <w:lang w:val="es-MX"/>
        </w:rPr>
      </w:pPr>
    </w:p>
    <w:p w:rsidR="007A1DE2" w:rsidRPr="00FC20F6" w:rsidRDefault="007A1DE2" w:rsidP="00FC20F6">
      <w:pPr>
        <w:ind w:left="709" w:right="334"/>
        <w:jc w:val="both"/>
        <w:rPr>
          <w:rFonts w:ascii="Arial" w:hAnsi="Arial" w:cs="Arial"/>
          <w:bCs/>
          <w:i/>
          <w:sz w:val="16"/>
          <w:szCs w:val="16"/>
          <w:lang w:val="es-MX"/>
        </w:rPr>
      </w:pPr>
      <w:r w:rsidRPr="00FC20F6">
        <w:rPr>
          <w:rFonts w:ascii="Arial" w:hAnsi="Arial" w:cs="Arial"/>
          <w:bCs/>
          <w:i/>
          <w:sz w:val="16"/>
          <w:szCs w:val="16"/>
          <w:lang w:val="es-MX"/>
        </w:rPr>
        <w:t xml:space="preserve">Además, la organización internacional de derechos humanos por la defensa de la libertad de expresión y el derecho a la información Article 19, documentó que el 42% de las agresiones contra periodistas fueron cometidos por funcionarios públicos. </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Esto, no puede pasar en Yucatán, el hasta ahora, Estado más seguro de México. Y si queremos que tal situación permanezca, debemos integrar medidas suficientes a todos los ámbitos en materia de seguridad y uno de los más importantes es el que se relaciona con los medios de comunicación.</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Sin embargo, la tarea de prevenir agresiones en contra de quienes ejercen esta profesión resulta difícil, pero no imposible. Por eso, debemos continuar en la vanguardia en medidas de seguridad, reforzando el marco jurídico de actuación y castigando duramente los delitos que se cometan en su contra.</w:t>
      </w:r>
    </w:p>
    <w:p w:rsidR="00B4234A" w:rsidRPr="00FC20F6" w:rsidRDefault="00B4234A"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Lo anterior viene relacionado con una serie de agresiones en contra de informadores y corresponsales que han tenido lugar en municipios de la entidad como Mérida, Seyé, Ticul y Umán en el caso más reciente, entre otros que probablemente ocurren en la entidad.</w:t>
      </w:r>
    </w:p>
    <w:p w:rsidR="007A1DE2" w:rsidRPr="00FC20F6" w:rsidRDefault="007A1DE2" w:rsidP="00FC20F6">
      <w:pPr>
        <w:ind w:left="709" w:right="334"/>
        <w:jc w:val="both"/>
        <w:rPr>
          <w:rFonts w:ascii="Arial" w:hAnsi="Arial" w:cs="Arial"/>
          <w:i/>
          <w:sz w:val="16"/>
          <w:szCs w:val="16"/>
          <w:lang w:val="es-MX"/>
        </w:rPr>
      </w:pPr>
    </w:p>
    <w:p w:rsidR="007A1DE2"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En ese sentido, se cuenta con el precedente dispuesto en el artículo 51, fracciones tercera y cuarta del Código Penal Federal, que disponen de agravantes en los delitos dolosos cometidos en contra de periodistas.</w:t>
      </w:r>
    </w:p>
    <w:p w:rsidR="007A1DE2" w:rsidRPr="00FC20F6" w:rsidRDefault="007A1DE2" w:rsidP="00FC20F6">
      <w:pPr>
        <w:ind w:left="709" w:right="334"/>
        <w:jc w:val="both"/>
        <w:rPr>
          <w:rFonts w:ascii="Arial" w:hAnsi="Arial" w:cs="Arial"/>
          <w:i/>
          <w:sz w:val="16"/>
          <w:szCs w:val="16"/>
          <w:lang w:val="es-MX"/>
        </w:rPr>
      </w:pPr>
    </w:p>
    <w:p w:rsidR="00BC4B2E" w:rsidRPr="00FC20F6" w:rsidRDefault="007A1DE2" w:rsidP="00FC20F6">
      <w:pPr>
        <w:ind w:left="709" w:right="334"/>
        <w:jc w:val="both"/>
        <w:rPr>
          <w:rFonts w:ascii="Arial" w:hAnsi="Arial" w:cs="Arial"/>
          <w:i/>
          <w:sz w:val="16"/>
          <w:szCs w:val="16"/>
          <w:lang w:val="es-MX"/>
        </w:rPr>
      </w:pPr>
      <w:r w:rsidRPr="00FC20F6">
        <w:rPr>
          <w:rFonts w:ascii="Arial" w:hAnsi="Arial" w:cs="Arial"/>
          <w:i/>
          <w:sz w:val="16"/>
          <w:szCs w:val="16"/>
          <w:lang w:val="es-MX"/>
        </w:rPr>
        <w:t>Por lo que se considera pertinente que de ahora en adelante los delitos del fuero común cometidos en la entidad y en contra de tales profesionales en el ejercicio de tan loable y peligroso servicio, se castiguen de forma ejemplar, proponiendo que las penas previstas puedan incrementarse hasta en el doble de las señaladas en nuestro Código Penal.</w:t>
      </w:r>
      <w:r w:rsidRPr="00FC20F6">
        <w:rPr>
          <w:rFonts w:ascii="Arial" w:hAnsi="Arial" w:cs="Arial"/>
          <w:i/>
          <w:sz w:val="16"/>
          <w:szCs w:val="16"/>
        </w:rPr>
        <w:t>”</w:t>
      </w:r>
    </w:p>
    <w:p w:rsidR="00B23C05" w:rsidRPr="00FC20F6" w:rsidRDefault="00B23C05" w:rsidP="00FC20F6">
      <w:pPr>
        <w:pStyle w:val="NormalWeb"/>
        <w:tabs>
          <w:tab w:val="left" w:pos="7371"/>
        </w:tabs>
        <w:spacing w:before="0" w:beforeAutospacing="0" w:after="0" w:afterAutospacing="0"/>
        <w:ind w:right="334" w:firstLine="708"/>
        <w:jc w:val="both"/>
        <w:rPr>
          <w:i/>
          <w:sz w:val="16"/>
          <w:szCs w:val="16"/>
        </w:rPr>
      </w:pPr>
    </w:p>
    <w:p w:rsidR="005D46DE" w:rsidRPr="00FC20F6" w:rsidRDefault="00824B4E" w:rsidP="00FC20F6">
      <w:pPr>
        <w:pStyle w:val="NormalWeb"/>
        <w:tabs>
          <w:tab w:val="left" w:pos="7371"/>
        </w:tabs>
        <w:spacing w:before="0" w:beforeAutospacing="0" w:after="0" w:afterAutospacing="0"/>
        <w:ind w:right="334" w:firstLine="708"/>
        <w:jc w:val="both"/>
        <w:rPr>
          <w:i/>
          <w:sz w:val="16"/>
          <w:szCs w:val="16"/>
        </w:rPr>
      </w:pPr>
      <w:r w:rsidRPr="00FC20F6">
        <w:rPr>
          <w:i/>
          <w:sz w:val="16"/>
          <w:szCs w:val="16"/>
        </w:rPr>
        <w:t>…</w:t>
      </w:r>
    </w:p>
    <w:p w:rsidR="00AB6B29" w:rsidRPr="00FC20F6" w:rsidRDefault="00AB6B29" w:rsidP="00FC20F6">
      <w:pPr>
        <w:pStyle w:val="NormalWeb"/>
        <w:tabs>
          <w:tab w:val="left" w:pos="7371"/>
        </w:tabs>
        <w:spacing w:before="0" w:beforeAutospacing="0" w:after="0" w:afterAutospacing="0" w:line="360" w:lineRule="auto"/>
        <w:ind w:right="334" w:firstLine="708"/>
        <w:jc w:val="both"/>
        <w:rPr>
          <w:i/>
          <w:sz w:val="16"/>
          <w:szCs w:val="16"/>
        </w:rPr>
      </w:pPr>
    </w:p>
    <w:p w:rsidR="00834830" w:rsidRPr="009B3699" w:rsidRDefault="007E7EDA" w:rsidP="009B3699">
      <w:pPr>
        <w:pStyle w:val="Sangradetextonormal"/>
        <w:tabs>
          <w:tab w:val="left" w:pos="3836"/>
        </w:tabs>
        <w:ind w:firstLine="709"/>
        <w:rPr>
          <w:rFonts w:cs="Arial"/>
          <w:b/>
          <w:sz w:val="24"/>
          <w:szCs w:val="24"/>
        </w:rPr>
      </w:pPr>
      <w:r w:rsidRPr="009B3699">
        <w:rPr>
          <w:rFonts w:cs="Arial"/>
          <w:b/>
          <w:sz w:val="24"/>
          <w:szCs w:val="24"/>
          <w:lang w:val="es-MX"/>
        </w:rPr>
        <w:t>TERCERO</w:t>
      </w:r>
      <w:r w:rsidR="00834830" w:rsidRPr="009B3699">
        <w:rPr>
          <w:rFonts w:cs="Arial"/>
          <w:b/>
          <w:sz w:val="24"/>
          <w:szCs w:val="24"/>
          <w:lang w:val="es-MX"/>
        </w:rPr>
        <w:t>.</w:t>
      </w:r>
      <w:r w:rsidR="00834830" w:rsidRPr="009B3699">
        <w:rPr>
          <w:rFonts w:cs="Arial"/>
          <w:sz w:val="24"/>
          <w:szCs w:val="24"/>
          <w:lang w:val="es-MX"/>
        </w:rPr>
        <w:t xml:space="preserve"> </w:t>
      </w:r>
      <w:r w:rsidR="00834830" w:rsidRPr="009B3699">
        <w:rPr>
          <w:rFonts w:cs="Arial"/>
          <w:color w:val="000000"/>
          <w:sz w:val="24"/>
          <w:szCs w:val="24"/>
        </w:rPr>
        <w:t>Como se h</w:t>
      </w:r>
      <w:r w:rsidR="00F66D8F">
        <w:rPr>
          <w:rFonts w:cs="Arial"/>
          <w:color w:val="000000"/>
          <w:sz w:val="24"/>
          <w:szCs w:val="24"/>
        </w:rPr>
        <w:t>a mencionado anteriormente, en sesión ordinaria de p</w:t>
      </w:r>
      <w:r w:rsidR="00834830" w:rsidRPr="009B3699">
        <w:rPr>
          <w:rFonts w:cs="Arial"/>
          <w:color w:val="000000"/>
          <w:sz w:val="24"/>
          <w:szCs w:val="24"/>
        </w:rPr>
        <w:t>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7A1DE2">
        <w:rPr>
          <w:rFonts w:cs="Arial"/>
          <w:color w:val="000000"/>
          <w:sz w:val="24"/>
          <w:szCs w:val="24"/>
        </w:rPr>
        <w:t>12</w:t>
      </w:r>
      <w:r w:rsidR="00931E8F">
        <w:rPr>
          <w:rFonts w:cs="Arial"/>
          <w:color w:val="000000"/>
          <w:sz w:val="24"/>
          <w:szCs w:val="24"/>
        </w:rPr>
        <w:t xml:space="preserve"> de </w:t>
      </w:r>
      <w:r w:rsidR="007A1DE2">
        <w:rPr>
          <w:rFonts w:cs="Arial"/>
          <w:color w:val="000000"/>
          <w:sz w:val="24"/>
          <w:szCs w:val="24"/>
        </w:rPr>
        <w:t>junio</w:t>
      </w:r>
      <w:r w:rsidR="00834830" w:rsidRPr="00931E8F">
        <w:rPr>
          <w:rFonts w:cs="Arial"/>
          <w:color w:val="000000"/>
          <w:sz w:val="24"/>
          <w:szCs w:val="24"/>
        </w:rPr>
        <w:t xml:space="preserve"> del año </w:t>
      </w:r>
      <w:r w:rsidR="00AB6B29">
        <w:rPr>
          <w:rFonts w:cs="Arial"/>
          <w:color w:val="000000"/>
          <w:sz w:val="24"/>
          <w:szCs w:val="24"/>
        </w:rPr>
        <w:t>2019</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Comisión Permanente </w:t>
      </w:r>
      <w:r w:rsidR="00834830" w:rsidRPr="009B3699">
        <w:rPr>
          <w:rFonts w:cs="Arial"/>
          <w:sz w:val="24"/>
          <w:szCs w:val="24"/>
          <w:lang w:val="es-MX"/>
        </w:rPr>
        <w:t>de Justicia y Seguridad Pública</w:t>
      </w:r>
      <w:r w:rsidR="00834830" w:rsidRPr="009B3699">
        <w:rPr>
          <w:rFonts w:cs="Arial"/>
          <w:color w:val="000000"/>
          <w:sz w:val="24"/>
          <w:szCs w:val="24"/>
        </w:rPr>
        <w:t xml:space="preserve">; misma que fue distribuida en sesión de trabajo de fecha </w:t>
      </w:r>
      <w:r w:rsidR="007A1DE2">
        <w:rPr>
          <w:rFonts w:cs="Arial"/>
          <w:color w:val="000000"/>
          <w:sz w:val="24"/>
          <w:szCs w:val="24"/>
        </w:rPr>
        <w:t>27</w:t>
      </w:r>
      <w:r w:rsidR="00931E8F">
        <w:rPr>
          <w:rFonts w:cs="Arial"/>
          <w:color w:val="000000"/>
          <w:sz w:val="24"/>
          <w:szCs w:val="24"/>
        </w:rPr>
        <w:t xml:space="preserve"> de </w:t>
      </w:r>
      <w:r w:rsidR="007A1DE2">
        <w:rPr>
          <w:rFonts w:cs="Arial"/>
          <w:color w:val="000000"/>
          <w:sz w:val="24"/>
          <w:szCs w:val="24"/>
        </w:rPr>
        <w:t>junio</w:t>
      </w:r>
      <w:r w:rsidR="00AB6B29">
        <w:rPr>
          <w:rFonts w:cs="Arial"/>
          <w:color w:val="000000"/>
          <w:sz w:val="24"/>
          <w:szCs w:val="24"/>
        </w:rPr>
        <w:t xml:space="preserve"> </w:t>
      </w:r>
      <w:r w:rsidR="00931E8F" w:rsidRPr="00931E8F">
        <w:rPr>
          <w:rFonts w:cs="Arial"/>
          <w:color w:val="000000"/>
          <w:sz w:val="24"/>
          <w:szCs w:val="24"/>
        </w:rPr>
        <w:t>d</w:t>
      </w:r>
      <w:r w:rsidR="00834830" w:rsidRPr="00931E8F">
        <w:rPr>
          <w:rFonts w:cs="Arial"/>
          <w:color w:val="000000"/>
          <w:sz w:val="24"/>
          <w:szCs w:val="24"/>
        </w:rPr>
        <w:t xml:space="preserve">el </w:t>
      </w:r>
      <w:r w:rsidR="00AB6B29">
        <w:rPr>
          <w:rFonts w:cs="Arial"/>
          <w:color w:val="000000"/>
          <w:sz w:val="24"/>
          <w:szCs w:val="24"/>
        </w:rPr>
        <w:t>año 2019</w:t>
      </w:r>
      <w:r w:rsidR="00834830" w:rsidRPr="009B3699">
        <w:rPr>
          <w:rFonts w:cs="Arial"/>
          <w:color w:val="000000"/>
          <w:sz w:val="24"/>
          <w:szCs w:val="24"/>
        </w:rPr>
        <w:t>, para su análisis, estudio y dictamen respectivo</w:t>
      </w:r>
      <w:r w:rsidR="00834830" w:rsidRPr="009B3699">
        <w:rPr>
          <w:rFonts w:cs="Arial"/>
          <w:sz w:val="24"/>
          <w:szCs w:val="24"/>
        </w:rPr>
        <w:t>.</w:t>
      </w:r>
    </w:p>
    <w:p w:rsidR="00834830" w:rsidRPr="009B3699" w:rsidRDefault="00834830" w:rsidP="009B3699">
      <w:pPr>
        <w:pStyle w:val="Textoindependiente2"/>
        <w:ind w:firstLine="426"/>
        <w:rPr>
          <w:szCs w:val="24"/>
        </w:rPr>
      </w:pPr>
    </w:p>
    <w:p w:rsidR="00125299" w:rsidRPr="009B3699" w:rsidRDefault="00C74E70" w:rsidP="009B3699">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on base en los antecedentes mencionados, los</w:t>
      </w:r>
      <w:r w:rsidR="00F9081F">
        <w:rPr>
          <w:rFonts w:ascii="Arial" w:hAnsi="Arial" w:cs="Arial"/>
          <w:sz w:val="24"/>
          <w:szCs w:val="24"/>
        </w:rPr>
        <w:t xml:space="preserve"> diputados integrantes de esta comisión p</w:t>
      </w:r>
      <w:r w:rsidR="00D57691" w:rsidRPr="009B3699">
        <w:rPr>
          <w:rFonts w:ascii="Arial" w:hAnsi="Arial" w:cs="Arial"/>
          <w:sz w:val="24"/>
          <w:szCs w:val="24"/>
        </w:rPr>
        <w:t>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rsidR="00664FB3" w:rsidRPr="009B3699" w:rsidRDefault="00664FB3" w:rsidP="009B3699">
      <w:pPr>
        <w:autoSpaceDN w:val="0"/>
        <w:adjustRightInd w:val="0"/>
        <w:spacing w:line="360" w:lineRule="auto"/>
        <w:ind w:firstLine="709"/>
        <w:jc w:val="both"/>
        <w:rPr>
          <w:rFonts w:ascii="Arial" w:hAnsi="Arial" w:cs="Arial"/>
          <w:b/>
          <w:sz w:val="24"/>
          <w:szCs w:val="24"/>
          <w:lang w:val="pt-BR"/>
        </w:rPr>
      </w:pPr>
    </w:p>
    <w:p w:rsidR="00E93303" w:rsidRPr="009B3699" w:rsidRDefault="00BA3EBE" w:rsidP="009B3699">
      <w:pPr>
        <w:autoSpaceDN w:val="0"/>
        <w:adjustRightInd w:val="0"/>
        <w:spacing w:line="360" w:lineRule="auto"/>
        <w:jc w:val="center"/>
        <w:rPr>
          <w:rFonts w:ascii="Arial" w:hAnsi="Arial" w:cs="Arial"/>
          <w:sz w:val="24"/>
          <w:szCs w:val="24"/>
        </w:rPr>
      </w:pPr>
      <w:r w:rsidRPr="009B3699">
        <w:rPr>
          <w:rFonts w:ascii="Arial" w:hAnsi="Arial" w:cs="Arial"/>
          <w:b/>
          <w:sz w:val="24"/>
          <w:szCs w:val="24"/>
          <w:lang w:val="pt-BR"/>
        </w:rPr>
        <w:t>C O N S I D E R A C I O N E S</w:t>
      </w:r>
      <w:r w:rsidR="00527EC3" w:rsidRPr="009B3699">
        <w:rPr>
          <w:rFonts w:ascii="Arial" w:hAnsi="Arial" w:cs="Arial"/>
          <w:b/>
          <w:sz w:val="24"/>
          <w:szCs w:val="24"/>
          <w:lang w:val="pt-BR"/>
        </w:rPr>
        <w:t>:</w:t>
      </w:r>
    </w:p>
    <w:p w:rsidR="00E93303" w:rsidRPr="009B3699" w:rsidRDefault="00E93303" w:rsidP="009B3699">
      <w:pPr>
        <w:autoSpaceDN w:val="0"/>
        <w:adjustRightInd w:val="0"/>
        <w:spacing w:line="360" w:lineRule="auto"/>
        <w:ind w:firstLine="709"/>
        <w:jc w:val="center"/>
        <w:rPr>
          <w:rFonts w:ascii="Arial" w:hAnsi="Arial" w:cs="Arial"/>
          <w:sz w:val="24"/>
          <w:szCs w:val="24"/>
        </w:rPr>
      </w:pPr>
    </w:p>
    <w:p w:rsidR="00B031BB" w:rsidRPr="009B3699" w:rsidRDefault="001E337B" w:rsidP="009B3699">
      <w:pPr>
        <w:spacing w:line="360" w:lineRule="auto"/>
        <w:ind w:firstLine="709"/>
        <w:jc w:val="both"/>
        <w:rPr>
          <w:rFonts w:ascii="Arial" w:hAnsi="Arial" w:cs="Arial"/>
          <w:sz w:val="24"/>
          <w:szCs w:val="24"/>
        </w:rPr>
      </w:pPr>
      <w:r>
        <w:rPr>
          <w:rFonts w:ascii="Arial" w:hAnsi="Arial" w:cs="Arial"/>
          <w:b/>
          <w:sz w:val="24"/>
          <w:szCs w:val="24"/>
          <w:lang w:val="es-MX"/>
        </w:rPr>
        <w:t>PRIMERA.</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encuentra sustento normativo en lo dispuesto en los 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Legislativo, ambas del Estado de Yucatán, toda vez que dichas disposiciones </w:t>
      </w:r>
      <w:r w:rsidR="00B031BB" w:rsidRPr="00931E8F">
        <w:rPr>
          <w:rFonts w:ascii="Arial" w:hAnsi="Arial" w:cs="Arial"/>
          <w:bCs/>
          <w:sz w:val="24"/>
          <w:szCs w:val="24"/>
        </w:rPr>
        <w:t>facultan a los diputados</w:t>
      </w:r>
      <w:r w:rsidR="00B031BB" w:rsidRPr="009B3699">
        <w:rPr>
          <w:rFonts w:ascii="Arial" w:hAnsi="Arial" w:cs="Arial"/>
          <w:bCs/>
          <w:sz w:val="24"/>
          <w:szCs w:val="24"/>
        </w:rPr>
        <w:t xml:space="preserve"> para iniciar leyes y decretos.</w:t>
      </w:r>
    </w:p>
    <w:p w:rsidR="00B031BB" w:rsidRPr="009B3699" w:rsidRDefault="00B031BB" w:rsidP="009B3699">
      <w:pPr>
        <w:spacing w:line="360" w:lineRule="auto"/>
        <w:ind w:firstLine="709"/>
        <w:jc w:val="both"/>
        <w:rPr>
          <w:rFonts w:ascii="Arial" w:hAnsi="Arial" w:cs="Arial"/>
          <w:sz w:val="24"/>
          <w:szCs w:val="24"/>
        </w:rPr>
      </w:pPr>
    </w:p>
    <w:p w:rsidR="00B031BB" w:rsidRPr="009B3699" w:rsidRDefault="00B031BB" w:rsidP="009B3699">
      <w:pPr>
        <w:spacing w:line="360" w:lineRule="auto"/>
        <w:ind w:firstLine="709"/>
        <w:jc w:val="both"/>
        <w:rPr>
          <w:rFonts w:ascii="Arial" w:hAnsi="Arial" w:cs="Arial"/>
          <w:sz w:val="24"/>
          <w:szCs w:val="24"/>
        </w:rPr>
      </w:pPr>
      <w:r w:rsidRPr="009B3699">
        <w:rPr>
          <w:rFonts w:ascii="Arial" w:hAnsi="Arial" w:cs="Arial"/>
          <w:sz w:val="24"/>
          <w:szCs w:val="24"/>
        </w:rPr>
        <w:t xml:space="preserve">Asimismo, de conformidad con el artículo </w:t>
      </w:r>
      <w:r w:rsidR="00AB6B29">
        <w:rPr>
          <w:rFonts w:ascii="Arial" w:hAnsi="Arial" w:cs="Arial"/>
          <w:sz w:val="24"/>
          <w:szCs w:val="24"/>
        </w:rPr>
        <w:t>43 fracción III inciso a</w:t>
      </w:r>
      <w:r w:rsidRPr="00931E8F">
        <w:rPr>
          <w:rFonts w:ascii="Arial" w:hAnsi="Arial" w:cs="Arial"/>
          <w:sz w:val="24"/>
          <w:szCs w:val="24"/>
        </w:rPr>
        <w:t>)</w:t>
      </w:r>
      <w:r w:rsidRPr="009B3699">
        <w:rPr>
          <w:rFonts w:ascii="Arial" w:hAnsi="Arial" w:cs="Arial"/>
          <w:sz w:val="24"/>
          <w:szCs w:val="24"/>
        </w:rPr>
        <w:t xml:space="preserve"> de la Ley de Gobierno del Poder Legislativo del Estado de Yucatán, esta Comisión </w:t>
      </w:r>
      <w:r w:rsidRPr="009B3699">
        <w:rPr>
          <w:rFonts w:ascii="Arial" w:hAnsi="Arial" w:cs="Arial"/>
          <w:sz w:val="24"/>
          <w:szCs w:val="24"/>
        </w:rPr>
        <w:lastRenderedPageBreak/>
        <w:t xml:space="preserve">Permanente de Justicia y Seguridad Pública, tiene facultad para conocer de los temas relacionados con </w:t>
      </w:r>
      <w:r w:rsidR="00AB6B29">
        <w:rPr>
          <w:rFonts w:ascii="Arial" w:hAnsi="Arial" w:cs="Arial"/>
          <w:sz w:val="24"/>
          <w:szCs w:val="24"/>
        </w:rPr>
        <w:t xml:space="preserve">reformas respecto a la procuración e impartición de justicia y la seguridad pública. </w:t>
      </w:r>
    </w:p>
    <w:p w:rsidR="007E7EDA" w:rsidRPr="009B3699" w:rsidRDefault="007E7EDA" w:rsidP="009B3699">
      <w:pPr>
        <w:spacing w:line="360" w:lineRule="auto"/>
        <w:ind w:firstLine="709"/>
        <w:jc w:val="both"/>
        <w:rPr>
          <w:rFonts w:ascii="Arial" w:hAnsi="Arial" w:cs="Arial"/>
          <w:sz w:val="24"/>
          <w:szCs w:val="24"/>
        </w:rPr>
      </w:pPr>
    </w:p>
    <w:p w:rsidR="0078669E" w:rsidRDefault="001E337B" w:rsidP="009B3699">
      <w:pPr>
        <w:spacing w:line="360" w:lineRule="auto"/>
        <w:ind w:firstLine="709"/>
        <w:jc w:val="both"/>
        <w:rPr>
          <w:rFonts w:ascii="Arial" w:hAnsi="Arial" w:cs="Arial"/>
          <w:sz w:val="24"/>
          <w:szCs w:val="24"/>
        </w:rPr>
      </w:pPr>
      <w:r>
        <w:rPr>
          <w:rFonts w:ascii="Arial" w:hAnsi="Arial" w:cs="Arial"/>
          <w:b/>
          <w:sz w:val="24"/>
          <w:szCs w:val="24"/>
        </w:rPr>
        <w:t>SEGUNDA.</w:t>
      </w:r>
      <w:r w:rsidR="00CB17A4" w:rsidRPr="009B3699">
        <w:rPr>
          <w:rFonts w:ascii="Arial" w:hAnsi="Arial" w:cs="Arial"/>
          <w:b/>
          <w:sz w:val="24"/>
          <w:szCs w:val="24"/>
        </w:rPr>
        <w:t xml:space="preserve"> </w:t>
      </w:r>
      <w:r w:rsidR="007A1DE2" w:rsidRPr="007A1DE2">
        <w:rPr>
          <w:rFonts w:ascii="Arial" w:hAnsi="Arial" w:cs="Arial"/>
          <w:sz w:val="24"/>
          <w:szCs w:val="24"/>
        </w:rPr>
        <w:t xml:space="preserve">México atraviesa una profunda crisis de seguridad que afecta gravemente los derechos humanos de su población. Uno de los aspectos centrales de la crisis es el debilitamiento del Estado de derecho y la gobernabilidad a nivel local que se ha extendido en el país, que facilita y, al mismo tiempo, se ve exacerbada por homicidios, desapariciones y torturas. </w:t>
      </w:r>
    </w:p>
    <w:p w:rsidR="0078669E" w:rsidRDefault="0078669E" w:rsidP="009B3699">
      <w:pPr>
        <w:spacing w:line="360" w:lineRule="auto"/>
        <w:ind w:firstLine="709"/>
        <w:jc w:val="both"/>
        <w:rPr>
          <w:rFonts w:ascii="Arial" w:hAnsi="Arial" w:cs="Arial"/>
          <w:sz w:val="24"/>
          <w:szCs w:val="24"/>
        </w:rPr>
      </w:pPr>
    </w:p>
    <w:p w:rsidR="007A1DE2" w:rsidRDefault="007A1DE2" w:rsidP="009B3699">
      <w:pPr>
        <w:spacing w:line="360" w:lineRule="auto"/>
        <w:ind w:firstLine="709"/>
        <w:jc w:val="both"/>
        <w:rPr>
          <w:rFonts w:ascii="Arial" w:hAnsi="Arial" w:cs="Arial"/>
          <w:sz w:val="24"/>
          <w:szCs w:val="24"/>
        </w:rPr>
      </w:pPr>
      <w:r w:rsidRPr="007A1DE2">
        <w:rPr>
          <w:rFonts w:ascii="Arial" w:hAnsi="Arial" w:cs="Arial"/>
          <w:sz w:val="24"/>
          <w:szCs w:val="24"/>
        </w:rPr>
        <w:t>Aunque el padecimiento es extendido, a menudo los hechos de violencia se han dirigido a quienes son más indisp</w:t>
      </w:r>
      <w:r w:rsidR="0078669E">
        <w:rPr>
          <w:rFonts w:ascii="Arial" w:hAnsi="Arial" w:cs="Arial"/>
          <w:sz w:val="24"/>
          <w:szCs w:val="24"/>
        </w:rPr>
        <w:t>ensables para dar a conocer la</w:t>
      </w:r>
      <w:r w:rsidRPr="007A1DE2">
        <w:rPr>
          <w:rFonts w:ascii="Arial" w:hAnsi="Arial" w:cs="Arial"/>
          <w:sz w:val="24"/>
          <w:szCs w:val="24"/>
        </w:rPr>
        <w:t xml:space="preserve"> situación de conflicto e inseguridad, corrupción y criminalidad: los periodistas. Se trata de violencia que busca sofocar el debate público y la participación cívica, que constituye un ataque general a la esencia de la vida democrática en México a nivel local, estatal y nacional.</w:t>
      </w:r>
    </w:p>
    <w:p w:rsidR="007A1DE2" w:rsidRDefault="007A1DE2" w:rsidP="009B3699">
      <w:pPr>
        <w:spacing w:line="360" w:lineRule="auto"/>
        <w:ind w:firstLine="709"/>
        <w:jc w:val="both"/>
        <w:rPr>
          <w:rFonts w:ascii="Arial" w:hAnsi="Arial" w:cs="Arial"/>
          <w:sz w:val="24"/>
          <w:szCs w:val="24"/>
        </w:rPr>
      </w:pPr>
    </w:p>
    <w:p w:rsidR="0078669E" w:rsidRDefault="007A1DE2" w:rsidP="009B3699">
      <w:pPr>
        <w:spacing w:line="360" w:lineRule="auto"/>
        <w:ind w:firstLine="709"/>
        <w:jc w:val="both"/>
        <w:rPr>
          <w:rFonts w:ascii="Arial" w:hAnsi="Arial" w:cs="Arial"/>
          <w:sz w:val="24"/>
          <w:szCs w:val="24"/>
        </w:rPr>
      </w:pPr>
      <w:r w:rsidRPr="007A1DE2">
        <w:rPr>
          <w:rFonts w:ascii="Arial" w:hAnsi="Arial" w:cs="Arial"/>
          <w:sz w:val="24"/>
          <w:szCs w:val="24"/>
        </w:rPr>
        <w:t xml:space="preserve">Además del uso de la violencia en todas sus formas, actores delictivos y autoridades públicas intentan cooptar a periodistas para sus propios fines y coaccionarlos para que difundan información que favorezca a las organizaciones delictivas o perjudique a sus opositores. </w:t>
      </w:r>
    </w:p>
    <w:p w:rsidR="0078669E" w:rsidRDefault="0078669E" w:rsidP="009B3699">
      <w:pPr>
        <w:spacing w:line="360" w:lineRule="auto"/>
        <w:ind w:firstLine="709"/>
        <w:jc w:val="both"/>
        <w:rPr>
          <w:rFonts w:ascii="Arial" w:hAnsi="Arial" w:cs="Arial"/>
          <w:sz w:val="24"/>
          <w:szCs w:val="24"/>
        </w:rPr>
      </w:pPr>
    </w:p>
    <w:p w:rsidR="007A1DE2" w:rsidRDefault="007A1DE2" w:rsidP="009B3699">
      <w:pPr>
        <w:spacing w:line="360" w:lineRule="auto"/>
        <w:ind w:firstLine="709"/>
        <w:jc w:val="both"/>
        <w:rPr>
          <w:rFonts w:ascii="Arial" w:hAnsi="Arial" w:cs="Arial"/>
          <w:sz w:val="24"/>
          <w:szCs w:val="24"/>
        </w:rPr>
      </w:pPr>
      <w:r w:rsidRPr="007A1DE2">
        <w:rPr>
          <w:rFonts w:ascii="Arial" w:hAnsi="Arial" w:cs="Arial"/>
          <w:sz w:val="24"/>
          <w:szCs w:val="24"/>
        </w:rPr>
        <w:t>La delincuencia organizada ha generado formas híbridas de intromisión en el periodismo, y ha sembrado así la división y la desconfianza entre los periodistas, y entre estos y las autoridades locales. Algunas regiones del país son “zonas silenciadas”, es decir, áreas sumamente peligrosas para el ejercicio de la libertad de expresión, donde los periodistas no solo se ven limitados en cuanto a lo que pueden publicar, sino además obligados a difundir mensajes de dichas organizaciones delictivas.</w:t>
      </w:r>
    </w:p>
    <w:p w:rsidR="0078669E" w:rsidRDefault="0078669E" w:rsidP="009B3699">
      <w:pPr>
        <w:spacing w:line="360" w:lineRule="auto"/>
        <w:ind w:firstLine="709"/>
        <w:jc w:val="both"/>
        <w:rPr>
          <w:rFonts w:ascii="Arial" w:hAnsi="Arial" w:cs="Arial"/>
          <w:sz w:val="24"/>
          <w:szCs w:val="24"/>
        </w:rPr>
      </w:pPr>
    </w:p>
    <w:p w:rsidR="0078669E" w:rsidRDefault="0078669E" w:rsidP="0078669E">
      <w:pPr>
        <w:spacing w:line="360" w:lineRule="auto"/>
        <w:ind w:firstLine="709"/>
        <w:jc w:val="both"/>
        <w:rPr>
          <w:rFonts w:ascii="Arial" w:hAnsi="Arial" w:cs="Arial"/>
          <w:sz w:val="24"/>
          <w:szCs w:val="24"/>
        </w:rPr>
      </w:pPr>
      <w:r w:rsidRPr="0078669E">
        <w:rPr>
          <w:rFonts w:ascii="Arial" w:hAnsi="Arial" w:cs="Arial"/>
          <w:sz w:val="24"/>
          <w:szCs w:val="24"/>
        </w:rPr>
        <w:t>En un estudio realizado por Márquez-Ramírez (2016) se mostraron varios datos relevantes del ejercicio del periodismo en México: destacan las condiciones de precariedad de los periodistas que tienen bajos salarios, mucha carga de trabajo y pluriempleo. El estudio muestra que los periodistas mexicanos sufren una amplia gama de presiones y se enfrentan a situaciones y desafíos todos los días.</w:t>
      </w:r>
    </w:p>
    <w:p w:rsidR="0078669E" w:rsidRPr="0078669E" w:rsidRDefault="0078669E" w:rsidP="0078669E">
      <w:pPr>
        <w:spacing w:line="360" w:lineRule="auto"/>
        <w:ind w:firstLine="709"/>
        <w:jc w:val="both"/>
        <w:rPr>
          <w:rFonts w:ascii="Arial" w:hAnsi="Arial" w:cs="Arial"/>
          <w:sz w:val="24"/>
          <w:szCs w:val="24"/>
        </w:rPr>
      </w:pPr>
    </w:p>
    <w:p w:rsidR="0078669E" w:rsidRDefault="0078669E" w:rsidP="0078669E">
      <w:pPr>
        <w:spacing w:line="360" w:lineRule="auto"/>
        <w:ind w:firstLine="709"/>
        <w:jc w:val="both"/>
        <w:rPr>
          <w:rFonts w:ascii="Arial" w:hAnsi="Arial" w:cs="Arial"/>
          <w:sz w:val="24"/>
          <w:szCs w:val="24"/>
        </w:rPr>
      </w:pPr>
      <w:r w:rsidRPr="0078669E">
        <w:rPr>
          <w:rFonts w:ascii="Arial" w:hAnsi="Arial" w:cs="Arial"/>
          <w:sz w:val="24"/>
          <w:szCs w:val="24"/>
        </w:rPr>
        <w:t>Estas presiones se pueden agrupar en tres: la política, la económica y la violencia contra los periodistas.</w:t>
      </w:r>
    </w:p>
    <w:p w:rsidR="0078669E" w:rsidRPr="0078669E" w:rsidRDefault="0078669E" w:rsidP="0078669E">
      <w:pPr>
        <w:spacing w:line="360" w:lineRule="auto"/>
        <w:ind w:firstLine="709"/>
        <w:jc w:val="both"/>
        <w:rPr>
          <w:rFonts w:ascii="Arial" w:hAnsi="Arial" w:cs="Arial"/>
          <w:sz w:val="24"/>
          <w:szCs w:val="24"/>
        </w:rPr>
      </w:pPr>
    </w:p>
    <w:p w:rsidR="0078669E" w:rsidRDefault="0078669E" w:rsidP="0078669E">
      <w:pPr>
        <w:spacing w:line="360" w:lineRule="auto"/>
        <w:ind w:firstLine="709"/>
        <w:jc w:val="both"/>
        <w:rPr>
          <w:rFonts w:ascii="Arial" w:hAnsi="Arial" w:cs="Arial"/>
          <w:sz w:val="24"/>
          <w:szCs w:val="24"/>
        </w:rPr>
      </w:pPr>
      <w:r w:rsidRPr="0078669E">
        <w:rPr>
          <w:rFonts w:ascii="Arial" w:hAnsi="Arial" w:cs="Arial"/>
          <w:sz w:val="24"/>
          <w:szCs w:val="24"/>
        </w:rPr>
        <w:t>El sistema político tuvo gran influencia sobre los medios durante muchos años, prácticamente los periodistas adulaban y publicaban noticias en complicidad con el poder. Con este contexto, era de esperarse una baja autonomía periodística y autocensura automática, resultados de la influencia que sostuvo el poder político en los medios (Monsiváis, 2003).</w:t>
      </w:r>
    </w:p>
    <w:p w:rsidR="0078669E" w:rsidRPr="0078669E" w:rsidRDefault="0078669E" w:rsidP="0078669E">
      <w:pPr>
        <w:spacing w:line="360" w:lineRule="auto"/>
        <w:ind w:firstLine="709"/>
        <w:jc w:val="both"/>
        <w:rPr>
          <w:rFonts w:ascii="Arial" w:hAnsi="Arial" w:cs="Arial"/>
          <w:sz w:val="24"/>
          <w:szCs w:val="24"/>
        </w:rPr>
      </w:pPr>
    </w:p>
    <w:p w:rsidR="0078669E" w:rsidRDefault="0078669E" w:rsidP="0078669E">
      <w:pPr>
        <w:spacing w:line="360" w:lineRule="auto"/>
        <w:ind w:firstLine="709"/>
        <w:jc w:val="both"/>
        <w:rPr>
          <w:rFonts w:ascii="Arial" w:hAnsi="Arial" w:cs="Arial"/>
          <w:sz w:val="24"/>
          <w:szCs w:val="24"/>
        </w:rPr>
      </w:pPr>
      <w:r w:rsidRPr="0078669E">
        <w:rPr>
          <w:rFonts w:ascii="Arial" w:hAnsi="Arial" w:cs="Arial"/>
          <w:sz w:val="24"/>
          <w:szCs w:val="24"/>
        </w:rPr>
        <w:t>Estrechamente unido al anterior se encuentra el factor económico, ya que como expone </w:t>
      </w:r>
      <w:r w:rsidRPr="0078669E">
        <w:rPr>
          <w:rFonts w:ascii="Arial" w:hAnsi="Arial" w:cs="Arial"/>
          <w:i/>
          <w:iCs/>
          <w:sz w:val="24"/>
          <w:szCs w:val="24"/>
        </w:rPr>
        <w:t>The New York Times</w:t>
      </w:r>
      <w:r w:rsidRPr="0078669E">
        <w:rPr>
          <w:rFonts w:ascii="Arial" w:hAnsi="Arial" w:cs="Arial"/>
          <w:sz w:val="24"/>
          <w:szCs w:val="24"/>
        </w:rPr>
        <w:t>, el dinero que destina el gobierno mexicano al pago de espacios de publicidad en los medios es:</w:t>
      </w:r>
      <w:r>
        <w:rPr>
          <w:rFonts w:ascii="Arial" w:hAnsi="Arial" w:cs="Arial"/>
          <w:sz w:val="24"/>
          <w:szCs w:val="24"/>
        </w:rPr>
        <w:t xml:space="preserve"> “</w:t>
      </w:r>
      <w:r w:rsidRPr="0078669E">
        <w:rPr>
          <w:rFonts w:ascii="Arial" w:hAnsi="Arial" w:cs="Arial"/>
          <w:sz w:val="24"/>
          <w:szCs w:val="24"/>
        </w:rPr>
        <w:t>una de las restricciones más severas a la libertad de expresión que enfrentan los medios de comunicación, provocando que reporteros y editores sean a menudo sometidos a la influencia del gobierno, que periodistas abiertamente críticos sean despedidos, que historias negativas sean censuradas y que informes de investigación sean frustrados</w:t>
      </w:r>
      <w:r>
        <w:rPr>
          <w:rFonts w:ascii="Arial" w:hAnsi="Arial" w:cs="Arial"/>
          <w:sz w:val="24"/>
          <w:szCs w:val="24"/>
        </w:rPr>
        <w:t>”</w:t>
      </w:r>
      <w:r w:rsidRPr="0078669E">
        <w:rPr>
          <w:rFonts w:ascii="Arial" w:hAnsi="Arial" w:cs="Arial"/>
          <w:sz w:val="24"/>
          <w:szCs w:val="24"/>
        </w:rPr>
        <w:t xml:space="preserve"> (New York Times, 2017).</w:t>
      </w:r>
    </w:p>
    <w:p w:rsidR="0078669E" w:rsidRPr="0078669E" w:rsidRDefault="0078669E" w:rsidP="0078669E">
      <w:pPr>
        <w:spacing w:line="360" w:lineRule="auto"/>
        <w:ind w:firstLine="709"/>
        <w:jc w:val="both"/>
        <w:rPr>
          <w:rFonts w:ascii="Arial" w:hAnsi="Arial" w:cs="Arial"/>
          <w:sz w:val="24"/>
          <w:szCs w:val="24"/>
        </w:rPr>
      </w:pPr>
    </w:p>
    <w:p w:rsidR="0078669E" w:rsidRDefault="0078669E" w:rsidP="0078669E">
      <w:pPr>
        <w:spacing w:line="360" w:lineRule="auto"/>
        <w:ind w:firstLine="709"/>
        <w:jc w:val="both"/>
        <w:rPr>
          <w:rFonts w:ascii="Arial" w:hAnsi="Arial" w:cs="Arial"/>
          <w:sz w:val="24"/>
          <w:szCs w:val="24"/>
        </w:rPr>
      </w:pPr>
      <w:r w:rsidRPr="0078669E">
        <w:rPr>
          <w:rFonts w:ascii="Arial" w:hAnsi="Arial" w:cs="Arial"/>
          <w:sz w:val="24"/>
          <w:szCs w:val="24"/>
        </w:rPr>
        <w:t>Según este diario, en México el 38% del gasto hecho en 2016 en publicidad televisiva y más del 16% de la publicidad en radio, proviene del gobierno.</w:t>
      </w:r>
    </w:p>
    <w:p w:rsidR="0078669E" w:rsidRPr="0078669E" w:rsidRDefault="0078669E" w:rsidP="0078669E">
      <w:pPr>
        <w:spacing w:line="360" w:lineRule="auto"/>
        <w:ind w:firstLine="709"/>
        <w:jc w:val="both"/>
        <w:rPr>
          <w:rFonts w:ascii="Arial" w:hAnsi="Arial" w:cs="Arial"/>
          <w:sz w:val="24"/>
          <w:szCs w:val="24"/>
        </w:rPr>
      </w:pPr>
    </w:p>
    <w:p w:rsidR="0078669E" w:rsidRDefault="0078669E" w:rsidP="0078669E">
      <w:pPr>
        <w:spacing w:line="360" w:lineRule="auto"/>
        <w:ind w:firstLine="709"/>
        <w:jc w:val="both"/>
        <w:rPr>
          <w:rFonts w:ascii="Arial" w:hAnsi="Arial" w:cs="Arial"/>
          <w:sz w:val="24"/>
          <w:szCs w:val="24"/>
        </w:rPr>
      </w:pPr>
      <w:r w:rsidRPr="0078669E">
        <w:rPr>
          <w:rFonts w:ascii="Arial" w:hAnsi="Arial" w:cs="Arial"/>
          <w:sz w:val="24"/>
          <w:szCs w:val="24"/>
        </w:rPr>
        <w:t xml:space="preserve">El tercer factor de presión es la violencia contra los periodistas. </w:t>
      </w:r>
      <w:r w:rsidR="00480121" w:rsidRPr="00480121">
        <w:rPr>
          <w:rFonts w:ascii="Arial" w:hAnsi="Arial" w:cs="Arial"/>
          <w:sz w:val="24"/>
          <w:szCs w:val="24"/>
        </w:rPr>
        <w:t>Los agravios contra periodistas deben analizarse no solamente a partir de las amenazas y la violencia física cometida en contra de las personas que ejercen el periodismo y los medios de comunicación, sino también desde una perspectiva multidimensional que tome en cuenta aspectos de tipo normativo, las prácticas institucionales y el discurso de las y los servidores públicos cuando se refieren a temas relacionados con la libertad de expresión, así como las deficiencias en la investigación de los crímenes cometidos en su contra, entre otras cuestiones, lo que permitirá señalar algunas conclusiones al respecto.</w:t>
      </w:r>
    </w:p>
    <w:p w:rsidR="00480121" w:rsidRDefault="00480121" w:rsidP="0078669E">
      <w:pPr>
        <w:spacing w:line="360" w:lineRule="auto"/>
        <w:ind w:firstLine="709"/>
        <w:jc w:val="both"/>
        <w:rPr>
          <w:rFonts w:ascii="Arial" w:hAnsi="Arial" w:cs="Arial"/>
          <w:sz w:val="24"/>
          <w:szCs w:val="24"/>
        </w:rPr>
      </w:pPr>
    </w:p>
    <w:p w:rsidR="00480121" w:rsidRDefault="00480121" w:rsidP="0078669E">
      <w:pPr>
        <w:spacing w:line="360" w:lineRule="auto"/>
        <w:ind w:firstLine="709"/>
        <w:jc w:val="both"/>
        <w:rPr>
          <w:rFonts w:ascii="Arial" w:hAnsi="Arial" w:cs="Arial"/>
          <w:sz w:val="24"/>
          <w:szCs w:val="24"/>
        </w:rPr>
      </w:pPr>
      <w:r w:rsidRPr="00480121">
        <w:rPr>
          <w:rFonts w:ascii="Arial" w:hAnsi="Arial" w:cs="Arial"/>
          <w:sz w:val="24"/>
          <w:szCs w:val="24"/>
        </w:rPr>
        <w:t>El Comité de Derechos Humanos de Naciones Unidas, en su Observación General No. 34, de 2011, mencionó: “En la función periodística participan una amplia variedad de personas, como analistas y reporteras (os) profesionales y de dedicación exclusiva, autoras (es) de blogs y otras que publican por su propia cuenta en medios de prensa, en Internet o por otros medios (…)”</w:t>
      </w:r>
      <w:r>
        <w:rPr>
          <w:rStyle w:val="Refdenotaalpie"/>
          <w:rFonts w:ascii="Arial" w:hAnsi="Arial" w:cs="Arial"/>
          <w:sz w:val="24"/>
          <w:szCs w:val="24"/>
        </w:rPr>
        <w:footnoteReference w:id="1"/>
      </w:r>
    </w:p>
    <w:p w:rsidR="00480121" w:rsidRDefault="00480121" w:rsidP="0078669E">
      <w:pPr>
        <w:spacing w:line="360" w:lineRule="auto"/>
        <w:ind w:firstLine="709"/>
        <w:jc w:val="both"/>
        <w:rPr>
          <w:rFonts w:ascii="Arial" w:hAnsi="Arial" w:cs="Arial"/>
          <w:sz w:val="24"/>
          <w:szCs w:val="24"/>
        </w:rPr>
      </w:pPr>
    </w:p>
    <w:p w:rsidR="00480121" w:rsidRDefault="00480121" w:rsidP="0078669E">
      <w:pPr>
        <w:spacing w:line="360" w:lineRule="auto"/>
        <w:ind w:firstLine="709"/>
        <w:jc w:val="both"/>
        <w:rPr>
          <w:rFonts w:ascii="Arial" w:hAnsi="Arial" w:cs="Arial"/>
          <w:sz w:val="24"/>
          <w:szCs w:val="24"/>
        </w:rPr>
      </w:pPr>
      <w:r w:rsidRPr="00480121">
        <w:rPr>
          <w:rFonts w:ascii="Arial" w:hAnsi="Arial" w:cs="Arial"/>
          <w:sz w:val="24"/>
          <w:szCs w:val="24"/>
        </w:rPr>
        <w:t>Asimismo, el Relator Especial de Naciones Unidas sobre la Promoción y Protección del Derecho a la Libertad de Opinión y Expresión mencionó en un informe de 2012: “(…) las y los periodistas son personas que observan, describen, documentan y analizan los acontecimientos, y documentan y analizan declaraciones políticas y cualquier propuesta que pueda afectar a la sociedad, con el propósito de sistematizar esa información y reunir hechos y análisis para informar a los sectores de la sociedad o a ésta en su conjunto. Una definición de esta índole de las y los periodistas incluye a quienes trabajan en medios de información y al personal de apoyo, así como a quienes trabajan en medios de comunicación y a “periodistas ciudadanas (os)”, cuando desempeñan un tiempo esa función”.</w:t>
      </w:r>
      <w:r w:rsidR="00FE377A">
        <w:rPr>
          <w:rStyle w:val="Refdenotaalpie"/>
          <w:rFonts w:ascii="Arial" w:hAnsi="Arial" w:cs="Arial"/>
          <w:sz w:val="24"/>
          <w:szCs w:val="24"/>
        </w:rPr>
        <w:footnoteReference w:id="2"/>
      </w:r>
    </w:p>
    <w:p w:rsidR="0078669E" w:rsidRDefault="0078669E" w:rsidP="0078669E">
      <w:pPr>
        <w:spacing w:line="360" w:lineRule="auto"/>
        <w:ind w:firstLine="709"/>
        <w:jc w:val="both"/>
        <w:rPr>
          <w:rFonts w:ascii="Arial" w:hAnsi="Arial" w:cs="Arial"/>
          <w:sz w:val="24"/>
          <w:szCs w:val="24"/>
        </w:rPr>
      </w:pPr>
    </w:p>
    <w:p w:rsidR="0078669E" w:rsidRDefault="00FE65F8" w:rsidP="00FE65F8">
      <w:pPr>
        <w:spacing w:line="360" w:lineRule="auto"/>
        <w:ind w:firstLine="709"/>
        <w:jc w:val="both"/>
        <w:rPr>
          <w:rFonts w:ascii="Arial" w:hAnsi="Arial" w:cs="Arial"/>
          <w:sz w:val="24"/>
          <w:szCs w:val="24"/>
        </w:rPr>
      </w:pPr>
      <w:r w:rsidRPr="00FE65F8">
        <w:rPr>
          <w:rFonts w:ascii="Arial" w:hAnsi="Arial" w:cs="Arial"/>
          <w:sz w:val="24"/>
          <w:szCs w:val="24"/>
        </w:rPr>
        <w:t>En el ámbito nacional, el artículo 2 de la Ley para la Protección de Personas Defensoras de Derechos Humanos y Periodistas las define como: “Las personas físicas, así como los medios de comunicación y difusión públicos, comunitarios, privados, independientes, universitarios, experimentales o de cualquier otra índole cuyo trabajo consiste en recabar, generar, procesar, editar, comentar, opinar, difundir, publicar o proveer información, a través de cualquier medio de difusión y comunicación que puede ser impreso, radioeléctrico, digital o imagen”</w:t>
      </w:r>
      <w:r>
        <w:rPr>
          <w:rStyle w:val="Refdenotaalpie"/>
          <w:rFonts w:ascii="Arial" w:hAnsi="Arial" w:cs="Arial"/>
          <w:sz w:val="24"/>
          <w:szCs w:val="24"/>
        </w:rPr>
        <w:footnoteReference w:id="3"/>
      </w:r>
    </w:p>
    <w:p w:rsidR="007A1DE2" w:rsidRDefault="007A1DE2" w:rsidP="009B3699">
      <w:pPr>
        <w:spacing w:line="360" w:lineRule="auto"/>
        <w:ind w:firstLine="709"/>
        <w:jc w:val="both"/>
        <w:rPr>
          <w:rFonts w:ascii="Arial" w:hAnsi="Arial" w:cs="Arial"/>
          <w:sz w:val="24"/>
          <w:szCs w:val="24"/>
        </w:rPr>
      </w:pPr>
    </w:p>
    <w:p w:rsidR="00FE65F8" w:rsidRDefault="00FE65F8" w:rsidP="009B3699">
      <w:pPr>
        <w:spacing w:line="360" w:lineRule="auto"/>
        <w:ind w:firstLine="709"/>
        <w:jc w:val="both"/>
        <w:rPr>
          <w:rFonts w:ascii="Arial" w:hAnsi="Arial" w:cs="Arial"/>
          <w:sz w:val="24"/>
          <w:szCs w:val="24"/>
        </w:rPr>
      </w:pPr>
      <w:r w:rsidRPr="00FE65F8">
        <w:rPr>
          <w:rFonts w:ascii="Arial" w:hAnsi="Arial" w:cs="Arial"/>
          <w:sz w:val="24"/>
          <w:szCs w:val="24"/>
        </w:rPr>
        <w:t>De conformidad con las cifras de la CNDH, las agresiones contra la prensa en México han ido en aumento en los últimos años. Como se advierte a continuación, desde el año 2000 ha existido un incremento significativo en el número</w:t>
      </w:r>
      <w:r>
        <w:rPr>
          <w:rFonts w:ascii="Arial" w:hAnsi="Arial" w:cs="Arial"/>
          <w:sz w:val="24"/>
          <w:szCs w:val="24"/>
        </w:rPr>
        <w:t xml:space="preserve"> </w:t>
      </w:r>
      <w:r w:rsidRPr="00FE65F8">
        <w:rPr>
          <w:rFonts w:ascii="Arial" w:hAnsi="Arial" w:cs="Arial"/>
          <w:sz w:val="24"/>
          <w:szCs w:val="24"/>
        </w:rPr>
        <w:t>de homicidios contra personas que ejercen el periodismo, y se han perpetrado diversas desapariciones, así como atentados contra las instalaciones de los medios de comunicación, además del incremento constante en el núm</w:t>
      </w:r>
      <w:r w:rsidR="00F74990">
        <w:rPr>
          <w:rFonts w:ascii="Arial" w:hAnsi="Arial" w:cs="Arial"/>
          <w:sz w:val="24"/>
          <w:szCs w:val="24"/>
        </w:rPr>
        <w:t>ero de quejas registradas en es</w:t>
      </w:r>
      <w:r w:rsidRPr="00FE65F8">
        <w:rPr>
          <w:rFonts w:ascii="Arial" w:hAnsi="Arial" w:cs="Arial"/>
          <w:sz w:val="24"/>
          <w:szCs w:val="24"/>
        </w:rPr>
        <w:t>e Organismo Nacional.</w:t>
      </w:r>
    </w:p>
    <w:p w:rsidR="00754277" w:rsidRDefault="00754277" w:rsidP="009B3699">
      <w:pPr>
        <w:spacing w:line="360" w:lineRule="auto"/>
        <w:ind w:firstLine="709"/>
        <w:jc w:val="both"/>
        <w:rPr>
          <w:rFonts w:ascii="Arial" w:hAnsi="Arial" w:cs="Arial"/>
          <w:sz w:val="24"/>
          <w:szCs w:val="24"/>
        </w:rPr>
      </w:pPr>
    </w:p>
    <w:p w:rsidR="00754277" w:rsidRDefault="00754277" w:rsidP="009B3699">
      <w:pPr>
        <w:spacing w:line="360" w:lineRule="auto"/>
        <w:ind w:firstLine="709"/>
        <w:jc w:val="both"/>
        <w:rPr>
          <w:rFonts w:ascii="Arial" w:hAnsi="Arial" w:cs="Arial"/>
          <w:sz w:val="24"/>
          <w:szCs w:val="24"/>
        </w:rPr>
      </w:pPr>
    </w:p>
    <w:p w:rsidR="00754277" w:rsidRDefault="00754277" w:rsidP="009B3699">
      <w:pPr>
        <w:spacing w:line="360" w:lineRule="auto"/>
        <w:ind w:firstLine="709"/>
        <w:jc w:val="both"/>
        <w:rPr>
          <w:rFonts w:ascii="Arial" w:hAnsi="Arial" w:cs="Arial"/>
          <w:sz w:val="24"/>
          <w:szCs w:val="24"/>
        </w:rPr>
      </w:pPr>
      <w:r>
        <w:rPr>
          <w:rFonts w:ascii="Arial" w:hAnsi="Arial" w:cs="Arial"/>
          <w:sz w:val="24"/>
          <w:szCs w:val="24"/>
        </w:rPr>
        <w:t>CIFRAS A NIVEL NACIONAL (HOMBRES Y MUJERES)</w:t>
      </w:r>
      <w:r w:rsidR="009120F7">
        <w:rPr>
          <w:rStyle w:val="Refdenotaalpie"/>
          <w:rFonts w:ascii="Arial" w:hAnsi="Arial" w:cs="Arial"/>
          <w:sz w:val="24"/>
          <w:szCs w:val="24"/>
        </w:rPr>
        <w:footnoteReference w:id="4"/>
      </w:r>
    </w:p>
    <w:tbl>
      <w:tblPr>
        <w:tblStyle w:val="Tablaconcuadrcula"/>
        <w:tblW w:w="0" w:type="auto"/>
        <w:tblLook w:val="04A0" w:firstRow="1" w:lastRow="0" w:firstColumn="1" w:lastColumn="0" w:noHBand="0" w:noVBand="1"/>
      </w:tblPr>
      <w:tblGrid>
        <w:gridCol w:w="1641"/>
        <w:gridCol w:w="1647"/>
        <w:gridCol w:w="1684"/>
        <w:gridCol w:w="1647"/>
        <w:gridCol w:w="1643"/>
      </w:tblGrid>
      <w:tr w:rsidR="00754277" w:rsidRPr="000811B5" w:rsidTr="000811B5">
        <w:tc>
          <w:tcPr>
            <w:tcW w:w="1652" w:type="dxa"/>
            <w:shd w:val="clear" w:color="auto" w:fill="BFBFBF" w:themeFill="background1" w:themeFillShade="BF"/>
          </w:tcPr>
          <w:p w:rsidR="00754277" w:rsidRPr="000811B5" w:rsidRDefault="009120F7" w:rsidP="000811B5">
            <w:pPr>
              <w:jc w:val="center"/>
              <w:rPr>
                <w:rFonts w:ascii="Arial" w:hAnsi="Arial" w:cs="Arial"/>
              </w:rPr>
            </w:pPr>
            <w:r w:rsidRPr="000811B5">
              <w:rPr>
                <w:rFonts w:ascii="Arial" w:hAnsi="Arial" w:cs="Arial"/>
              </w:rPr>
              <w:t>Año</w:t>
            </w:r>
          </w:p>
        </w:tc>
        <w:tc>
          <w:tcPr>
            <w:tcW w:w="1652" w:type="dxa"/>
            <w:shd w:val="clear" w:color="auto" w:fill="BFBFBF" w:themeFill="background1" w:themeFillShade="BF"/>
          </w:tcPr>
          <w:p w:rsidR="00754277" w:rsidRPr="000811B5" w:rsidRDefault="009120F7" w:rsidP="000811B5">
            <w:pPr>
              <w:jc w:val="both"/>
              <w:rPr>
                <w:rFonts w:ascii="Arial" w:hAnsi="Arial" w:cs="Arial"/>
              </w:rPr>
            </w:pPr>
            <w:r w:rsidRPr="000811B5">
              <w:rPr>
                <w:rFonts w:ascii="Arial" w:hAnsi="Arial" w:cs="Arial"/>
              </w:rPr>
              <w:t>Homicidios de 2000 a la fecha</w:t>
            </w:r>
          </w:p>
        </w:tc>
        <w:tc>
          <w:tcPr>
            <w:tcW w:w="1652" w:type="dxa"/>
            <w:shd w:val="clear" w:color="auto" w:fill="BFBFBF" w:themeFill="background1" w:themeFillShade="BF"/>
          </w:tcPr>
          <w:p w:rsidR="00754277" w:rsidRPr="000811B5" w:rsidRDefault="009120F7" w:rsidP="000811B5">
            <w:pPr>
              <w:jc w:val="center"/>
              <w:rPr>
                <w:rFonts w:ascii="Arial" w:hAnsi="Arial" w:cs="Arial"/>
              </w:rPr>
            </w:pPr>
            <w:r w:rsidRPr="000811B5">
              <w:rPr>
                <w:rFonts w:ascii="Arial" w:hAnsi="Arial" w:cs="Arial"/>
              </w:rPr>
              <w:t>Desaparecidos de 2005 a la fecha</w:t>
            </w:r>
          </w:p>
        </w:tc>
        <w:tc>
          <w:tcPr>
            <w:tcW w:w="1653" w:type="dxa"/>
            <w:shd w:val="clear" w:color="auto" w:fill="BFBFBF" w:themeFill="background1" w:themeFillShade="BF"/>
          </w:tcPr>
          <w:p w:rsidR="00754277" w:rsidRPr="000811B5" w:rsidRDefault="009120F7" w:rsidP="000811B5">
            <w:pPr>
              <w:jc w:val="center"/>
              <w:rPr>
                <w:rFonts w:ascii="Arial" w:hAnsi="Arial" w:cs="Arial"/>
              </w:rPr>
            </w:pPr>
            <w:r w:rsidRPr="000811B5">
              <w:rPr>
                <w:rFonts w:ascii="Arial" w:hAnsi="Arial" w:cs="Arial"/>
              </w:rPr>
              <w:t>Atentados de 2006 a la fecha</w:t>
            </w:r>
          </w:p>
        </w:tc>
        <w:tc>
          <w:tcPr>
            <w:tcW w:w="1653" w:type="dxa"/>
            <w:shd w:val="clear" w:color="auto" w:fill="BFBFBF" w:themeFill="background1" w:themeFillShade="BF"/>
          </w:tcPr>
          <w:p w:rsidR="00754277" w:rsidRPr="000811B5" w:rsidRDefault="009120F7" w:rsidP="000811B5">
            <w:pPr>
              <w:jc w:val="center"/>
              <w:rPr>
                <w:rFonts w:ascii="Arial" w:hAnsi="Arial" w:cs="Arial"/>
              </w:rPr>
            </w:pPr>
            <w:r w:rsidRPr="000811B5">
              <w:rPr>
                <w:rFonts w:ascii="Arial" w:hAnsi="Arial" w:cs="Arial"/>
              </w:rPr>
              <w:t>Quejas de 2010 a la fecha.</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2000</w:t>
            </w:r>
          </w:p>
        </w:tc>
        <w:tc>
          <w:tcPr>
            <w:tcW w:w="1652" w:type="dxa"/>
          </w:tcPr>
          <w:p w:rsidR="00754277" w:rsidRPr="000811B5" w:rsidRDefault="009120F7" w:rsidP="000811B5">
            <w:pPr>
              <w:jc w:val="center"/>
              <w:rPr>
                <w:rFonts w:ascii="Arial" w:hAnsi="Arial" w:cs="Arial"/>
              </w:rPr>
            </w:pPr>
            <w:r w:rsidRPr="000811B5">
              <w:rPr>
                <w:rFonts w:ascii="Arial" w:hAnsi="Arial" w:cs="Arial"/>
              </w:rPr>
              <w:t>4</w:t>
            </w:r>
          </w:p>
        </w:tc>
        <w:tc>
          <w:tcPr>
            <w:tcW w:w="1652"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2001</w:t>
            </w:r>
          </w:p>
        </w:tc>
        <w:tc>
          <w:tcPr>
            <w:tcW w:w="1652" w:type="dxa"/>
          </w:tcPr>
          <w:p w:rsidR="00754277" w:rsidRPr="000811B5" w:rsidRDefault="009120F7" w:rsidP="000811B5">
            <w:pPr>
              <w:jc w:val="center"/>
              <w:rPr>
                <w:rFonts w:ascii="Arial" w:hAnsi="Arial" w:cs="Arial"/>
              </w:rPr>
            </w:pPr>
            <w:r w:rsidRPr="000811B5">
              <w:rPr>
                <w:rFonts w:ascii="Arial" w:hAnsi="Arial" w:cs="Arial"/>
              </w:rPr>
              <w:t>4</w:t>
            </w:r>
          </w:p>
        </w:tc>
        <w:tc>
          <w:tcPr>
            <w:tcW w:w="1652"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2002</w:t>
            </w:r>
          </w:p>
        </w:tc>
        <w:tc>
          <w:tcPr>
            <w:tcW w:w="1652" w:type="dxa"/>
          </w:tcPr>
          <w:p w:rsidR="00754277" w:rsidRPr="000811B5" w:rsidRDefault="009120F7" w:rsidP="000811B5">
            <w:pPr>
              <w:jc w:val="center"/>
              <w:rPr>
                <w:rFonts w:ascii="Arial" w:hAnsi="Arial" w:cs="Arial"/>
              </w:rPr>
            </w:pPr>
            <w:r w:rsidRPr="000811B5">
              <w:rPr>
                <w:rFonts w:ascii="Arial" w:hAnsi="Arial" w:cs="Arial"/>
              </w:rPr>
              <w:t>2</w:t>
            </w:r>
          </w:p>
        </w:tc>
        <w:tc>
          <w:tcPr>
            <w:tcW w:w="1652"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2003</w:t>
            </w:r>
          </w:p>
        </w:tc>
        <w:tc>
          <w:tcPr>
            <w:tcW w:w="1652" w:type="dxa"/>
          </w:tcPr>
          <w:p w:rsidR="00754277" w:rsidRPr="000811B5" w:rsidRDefault="009120F7" w:rsidP="000811B5">
            <w:pPr>
              <w:jc w:val="center"/>
              <w:rPr>
                <w:rFonts w:ascii="Arial" w:hAnsi="Arial" w:cs="Arial"/>
              </w:rPr>
            </w:pPr>
            <w:r w:rsidRPr="000811B5">
              <w:rPr>
                <w:rFonts w:ascii="Arial" w:hAnsi="Arial" w:cs="Arial"/>
              </w:rPr>
              <w:t>1</w:t>
            </w:r>
          </w:p>
        </w:tc>
        <w:tc>
          <w:tcPr>
            <w:tcW w:w="1652"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2004</w:t>
            </w:r>
          </w:p>
        </w:tc>
        <w:tc>
          <w:tcPr>
            <w:tcW w:w="1652" w:type="dxa"/>
          </w:tcPr>
          <w:p w:rsidR="00754277" w:rsidRPr="000811B5" w:rsidRDefault="009120F7" w:rsidP="000811B5">
            <w:pPr>
              <w:jc w:val="center"/>
              <w:rPr>
                <w:rFonts w:ascii="Arial" w:hAnsi="Arial" w:cs="Arial"/>
              </w:rPr>
            </w:pPr>
            <w:r w:rsidRPr="000811B5">
              <w:rPr>
                <w:rFonts w:ascii="Arial" w:hAnsi="Arial" w:cs="Arial"/>
              </w:rPr>
              <w:t>5</w:t>
            </w:r>
          </w:p>
        </w:tc>
        <w:tc>
          <w:tcPr>
            <w:tcW w:w="1652"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2005</w:t>
            </w:r>
          </w:p>
        </w:tc>
        <w:tc>
          <w:tcPr>
            <w:tcW w:w="1652" w:type="dxa"/>
          </w:tcPr>
          <w:p w:rsidR="00754277" w:rsidRPr="000811B5" w:rsidRDefault="009120F7" w:rsidP="000811B5">
            <w:pPr>
              <w:jc w:val="center"/>
              <w:rPr>
                <w:rFonts w:ascii="Arial" w:hAnsi="Arial" w:cs="Arial"/>
              </w:rPr>
            </w:pPr>
            <w:r w:rsidRPr="000811B5">
              <w:rPr>
                <w:rFonts w:ascii="Arial" w:hAnsi="Arial" w:cs="Arial"/>
              </w:rPr>
              <w:t>4</w:t>
            </w:r>
          </w:p>
        </w:tc>
        <w:tc>
          <w:tcPr>
            <w:tcW w:w="1652"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754277" w:rsidP="000811B5">
            <w:pPr>
              <w:jc w:val="center"/>
              <w:rPr>
                <w:rFonts w:ascii="Arial" w:hAnsi="Arial" w:cs="Arial"/>
              </w:rPr>
            </w:pP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2006</w:t>
            </w:r>
          </w:p>
        </w:tc>
        <w:tc>
          <w:tcPr>
            <w:tcW w:w="1652" w:type="dxa"/>
          </w:tcPr>
          <w:p w:rsidR="00754277" w:rsidRPr="000811B5" w:rsidRDefault="009120F7" w:rsidP="000811B5">
            <w:pPr>
              <w:jc w:val="center"/>
              <w:rPr>
                <w:rFonts w:ascii="Arial" w:hAnsi="Arial" w:cs="Arial"/>
              </w:rPr>
            </w:pPr>
            <w:r w:rsidRPr="000811B5">
              <w:rPr>
                <w:rFonts w:ascii="Arial" w:hAnsi="Arial" w:cs="Arial"/>
              </w:rPr>
              <w:t>10</w:t>
            </w:r>
          </w:p>
        </w:tc>
        <w:tc>
          <w:tcPr>
            <w:tcW w:w="1652" w:type="dxa"/>
          </w:tcPr>
          <w:p w:rsidR="00754277" w:rsidRPr="000811B5" w:rsidRDefault="009120F7" w:rsidP="000811B5">
            <w:pPr>
              <w:jc w:val="center"/>
              <w:rPr>
                <w:rFonts w:ascii="Arial" w:hAnsi="Arial" w:cs="Arial"/>
              </w:rPr>
            </w:pPr>
            <w:r w:rsidRPr="000811B5">
              <w:rPr>
                <w:rFonts w:ascii="Arial" w:hAnsi="Arial" w:cs="Arial"/>
              </w:rPr>
              <w:t>2</w:t>
            </w:r>
          </w:p>
        </w:tc>
        <w:tc>
          <w:tcPr>
            <w:tcW w:w="1653" w:type="dxa"/>
          </w:tcPr>
          <w:p w:rsidR="00754277" w:rsidRPr="000811B5" w:rsidRDefault="009120F7" w:rsidP="000811B5">
            <w:pPr>
              <w:jc w:val="center"/>
              <w:rPr>
                <w:rFonts w:ascii="Arial" w:hAnsi="Arial" w:cs="Arial"/>
              </w:rPr>
            </w:pPr>
            <w:r w:rsidRPr="000811B5">
              <w:rPr>
                <w:rFonts w:ascii="Arial" w:hAnsi="Arial" w:cs="Arial"/>
              </w:rPr>
              <w:t>4</w:t>
            </w: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2007</w:t>
            </w:r>
          </w:p>
        </w:tc>
        <w:tc>
          <w:tcPr>
            <w:tcW w:w="1652" w:type="dxa"/>
          </w:tcPr>
          <w:p w:rsidR="00754277" w:rsidRPr="000811B5" w:rsidRDefault="009120F7" w:rsidP="000811B5">
            <w:pPr>
              <w:jc w:val="center"/>
              <w:rPr>
                <w:rFonts w:ascii="Arial" w:hAnsi="Arial" w:cs="Arial"/>
              </w:rPr>
            </w:pPr>
            <w:r w:rsidRPr="000811B5">
              <w:rPr>
                <w:rFonts w:ascii="Arial" w:hAnsi="Arial" w:cs="Arial"/>
              </w:rPr>
              <w:t>4</w:t>
            </w:r>
          </w:p>
        </w:tc>
        <w:tc>
          <w:tcPr>
            <w:tcW w:w="1652" w:type="dxa"/>
          </w:tcPr>
          <w:p w:rsidR="00754277" w:rsidRPr="000811B5" w:rsidRDefault="009120F7" w:rsidP="000811B5">
            <w:pPr>
              <w:jc w:val="center"/>
              <w:rPr>
                <w:rFonts w:ascii="Arial" w:hAnsi="Arial" w:cs="Arial"/>
              </w:rPr>
            </w:pPr>
            <w:r w:rsidRPr="000811B5">
              <w:rPr>
                <w:rFonts w:ascii="Arial" w:hAnsi="Arial" w:cs="Arial"/>
              </w:rPr>
              <w:t>3</w:t>
            </w:r>
          </w:p>
        </w:tc>
        <w:tc>
          <w:tcPr>
            <w:tcW w:w="1653"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2008</w:t>
            </w:r>
          </w:p>
        </w:tc>
        <w:tc>
          <w:tcPr>
            <w:tcW w:w="1652" w:type="dxa"/>
          </w:tcPr>
          <w:p w:rsidR="00754277" w:rsidRPr="000811B5" w:rsidRDefault="009120F7" w:rsidP="000811B5">
            <w:pPr>
              <w:jc w:val="center"/>
              <w:rPr>
                <w:rFonts w:ascii="Arial" w:hAnsi="Arial" w:cs="Arial"/>
              </w:rPr>
            </w:pPr>
            <w:r w:rsidRPr="000811B5">
              <w:rPr>
                <w:rFonts w:ascii="Arial" w:hAnsi="Arial" w:cs="Arial"/>
              </w:rPr>
              <w:t>10</w:t>
            </w:r>
          </w:p>
        </w:tc>
        <w:tc>
          <w:tcPr>
            <w:tcW w:w="1652"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2009</w:t>
            </w:r>
          </w:p>
        </w:tc>
        <w:tc>
          <w:tcPr>
            <w:tcW w:w="1652" w:type="dxa"/>
          </w:tcPr>
          <w:p w:rsidR="00754277" w:rsidRPr="000811B5" w:rsidRDefault="009120F7" w:rsidP="000811B5">
            <w:pPr>
              <w:jc w:val="center"/>
              <w:rPr>
                <w:rFonts w:ascii="Arial" w:hAnsi="Arial" w:cs="Arial"/>
              </w:rPr>
            </w:pPr>
            <w:r w:rsidRPr="000811B5">
              <w:rPr>
                <w:rFonts w:ascii="Arial" w:hAnsi="Arial" w:cs="Arial"/>
              </w:rPr>
              <w:t>12</w:t>
            </w:r>
          </w:p>
        </w:tc>
        <w:tc>
          <w:tcPr>
            <w:tcW w:w="1652"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9120F7" w:rsidP="000811B5">
            <w:pPr>
              <w:jc w:val="center"/>
              <w:rPr>
                <w:rFonts w:ascii="Arial" w:hAnsi="Arial" w:cs="Arial"/>
              </w:rPr>
            </w:pPr>
            <w:r w:rsidRPr="000811B5">
              <w:rPr>
                <w:rFonts w:ascii="Arial" w:hAnsi="Arial" w:cs="Arial"/>
              </w:rPr>
              <w:t>2</w:t>
            </w:r>
          </w:p>
        </w:tc>
        <w:tc>
          <w:tcPr>
            <w:tcW w:w="1653" w:type="dxa"/>
          </w:tcPr>
          <w:p w:rsidR="00754277" w:rsidRPr="000811B5" w:rsidRDefault="00754277" w:rsidP="000811B5">
            <w:pPr>
              <w:jc w:val="center"/>
              <w:rPr>
                <w:rFonts w:ascii="Arial" w:hAnsi="Arial" w:cs="Arial"/>
              </w:rPr>
            </w:pP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2010</w:t>
            </w:r>
          </w:p>
        </w:tc>
        <w:tc>
          <w:tcPr>
            <w:tcW w:w="1652" w:type="dxa"/>
          </w:tcPr>
          <w:p w:rsidR="00754277" w:rsidRPr="000811B5" w:rsidRDefault="009120F7" w:rsidP="000811B5">
            <w:pPr>
              <w:jc w:val="center"/>
              <w:rPr>
                <w:rFonts w:ascii="Arial" w:hAnsi="Arial" w:cs="Arial"/>
              </w:rPr>
            </w:pPr>
            <w:r w:rsidRPr="000811B5">
              <w:rPr>
                <w:rFonts w:ascii="Arial" w:hAnsi="Arial" w:cs="Arial"/>
              </w:rPr>
              <w:t>9</w:t>
            </w:r>
          </w:p>
        </w:tc>
        <w:tc>
          <w:tcPr>
            <w:tcW w:w="1652" w:type="dxa"/>
          </w:tcPr>
          <w:p w:rsidR="00754277" w:rsidRPr="000811B5" w:rsidRDefault="009120F7" w:rsidP="000811B5">
            <w:pPr>
              <w:jc w:val="center"/>
              <w:rPr>
                <w:rFonts w:ascii="Arial" w:hAnsi="Arial" w:cs="Arial"/>
              </w:rPr>
            </w:pPr>
            <w:r w:rsidRPr="000811B5">
              <w:rPr>
                <w:rFonts w:ascii="Arial" w:hAnsi="Arial" w:cs="Arial"/>
              </w:rPr>
              <w:t>4</w:t>
            </w:r>
          </w:p>
        </w:tc>
        <w:tc>
          <w:tcPr>
            <w:tcW w:w="1653" w:type="dxa"/>
          </w:tcPr>
          <w:p w:rsidR="00754277" w:rsidRPr="000811B5" w:rsidRDefault="009120F7" w:rsidP="000811B5">
            <w:pPr>
              <w:jc w:val="center"/>
              <w:rPr>
                <w:rFonts w:ascii="Arial" w:hAnsi="Arial" w:cs="Arial"/>
              </w:rPr>
            </w:pPr>
            <w:r w:rsidRPr="000811B5">
              <w:rPr>
                <w:rFonts w:ascii="Arial" w:hAnsi="Arial" w:cs="Arial"/>
              </w:rPr>
              <w:t>10</w:t>
            </w:r>
          </w:p>
        </w:tc>
        <w:tc>
          <w:tcPr>
            <w:tcW w:w="1653" w:type="dxa"/>
          </w:tcPr>
          <w:p w:rsidR="00754277" w:rsidRPr="000811B5" w:rsidRDefault="009120F7" w:rsidP="000811B5">
            <w:pPr>
              <w:jc w:val="center"/>
              <w:rPr>
                <w:rFonts w:ascii="Arial" w:hAnsi="Arial" w:cs="Arial"/>
              </w:rPr>
            </w:pPr>
            <w:r w:rsidRPr="000811B5">
              <w:rPr>
                <w:rFonts w:ascii="Arial" w:hAnsi="Arial" w:cs="Arial"/>
              </w:rPr>
              <w:t>69</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2011</w:t>
            </w:r>
          </w:p>
        </w:tc>
        <w:tc>
          <w:tcPr>
            <w:tcW w:w="1652" w:type="dxa"/>
          </w:tcPr>
          <w:p w:rsidR="00754277" w:rsidRPr="000811B5" w:rsidRDefault="009120F7" w:rsidP="000811B5">
            <w:pPr>
              <w:jc w:val="center"/>
              <w:rPr>
                <w:rFonts w:ascii="Arial" w:hAnsi="Arial" w:cs="Arial"/>
              </w:rPr>
            </w:pPr>
            <w:r w:rsidRPr="000811B5">
              <w:rPr>
                <w:rFonts w:ascii="Arial" w:hAnsi="Arial" w:cs="Arial"/>
              </w:rPr>
              <w:t>9</w:t>
            </w:r>
          </w:p>
        </w:tc>
        <w:tc>
          <w:tcPr>
            <w:tcW w:w="1652" w:type="dxa"/>
          </w:tcPr>
          <w:p w:rsidR="00754277" w:rsidRPr="000811B5" w:rsidRDefault="009120F7" w:rsidP="000811B5">
            <w:pPr>
              <w:jc w:val="center"/>
              <w:rPr>
                <w:rFonts w:ascii="Arial" w:hAnsi="Arial" w:cs="Arial"/>
              </w:rPr>
            </w:pPr>
            <w:r w:rsidRPr="000811B5">
              <w:rPr>
                <w:rFonts w:ascii="Arial" w:hAnsi="Arial" w:cs="Arial"/>
              </w:rPr>
              <w:t>2</w:t>
            </w:r>
          </w:p>
        </w:tc>
        <w:tc>
          <w:tcPr>
            <w:tcW w:w="1653" w:type="dxa"/>
          </w:tcPr>
          <w:p w:rsidR="00754277" w:rsidRPr="000811B5" w:rsidRDefault="009120F7" w:rsidP="000811B5">
            <w:pPr>
              <w:jc w:val="center"/>
              <w:rPr>
                <w:rFonts w:ascii="Arial" w:hAnsi="Arial" w:cs="Arial"/>
              </w:rPr>
            </w:pPr>
            <w:r w:rsidRPr="000811B5">
              <w:rPr>
                <w:rFonts w:ascii="Arial" w:hAnsi="Arial" w:cs="Arial"/>
              </w:rPr>
              <w:t>6</w:t>
            </w:r>
          </w:p>
        </w:tc>
        <w:tc>
          <w:tcPr>
            <w:tcW w:w="1653" w:type="dxa"/>
          </w:tcPr>
          <w:p w:rsidR="00754277" w:rsidRPr="000811B5" w:rsidRDefault="009120F7" w:rsidP="000811B5">
            <w:pPr>
              <w:jc w:val="center"/>
              <w:rPr>
                <w:rFonts w:ascii="Arial" w:hAnsi="Arial" w:cs="Arial"/>
              </w:rPr>
            </w:pPr>
            <w:r w:rsidRPr="000811B5">
              <w:rPr>
                <w:rFonts w:ascii="Arial" w:hAnsi="Arial" w:cs="Arial"/>
              </w:rPr>
              <w:t>98</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2012</w:t>
            </w:r>
          </w:p>
        </w:tc>
        <w:tc>
          <w:tcPr>
            <w:tcW w:w="1652" w:type="dxa"/>
          </w:tcPr>
          <w:p w:rsidR="00754277" w:rsidRPr="000811B5" w:rsidRDefault="009120F7" w:rsidP="000811B5">
            <w:pPr>
              <w:jc w:val="center"/>
              <w:rPr>
                <w:rFonts w:ascii="Arial" w:hAnsi="Arial" w:cs="Arial"/>
              </w:rPr>
            </w:pPr>
            <w:r w:rsidRPr="000811B5">
              <w:rPr>
                <w:rFonts w:ascii="Arial" w:hAnsi="Arial" w:cs="Arial"/>
              </w:rPr>
              <w:t>7</w:t>
            </w:r>
          </w:p>
        </w:tc>
        <w:tc>
          <w:tcPr>
            <w:tcW w:w="1652" w:type="dxa"/>
          </w:tcPr>
          <w:p w:rsidR="00754277" w:rsidRPr="000811B5" w:rsidRDefault="009120F7" w:rsidP="000811B5">
            <w:pPr>
              <w:jc w:val="center"/>
              <w:rPr>
                <w:rFonts w:ascii="Arial" w:hAnsi="Arial" w:cs="Arial"/>
              </w:rPr>
            </w:pPr>
            <w:r w:rsidRPr="000811B5">
              <w:rPr>
                <w:rFonts w:ascii="Arial" w:hAnsi="Arial" w:cs="Arial"/>
              </w:rPr>
              <w:t>4</w:t>
            </w:r>
          </w:p>
        </w:tc>
        <w:tc>
          <w:tcPr>
            <w:tcW w:w="1653" w:type="dxa"/>
          </w:tcPr>
          <w:p w:rsidR="00754277" w:rsidRPr="000811B5" w:rsidRDefault="009120F7" w:rsidP="000811B5">
            <w:pPr>
              <w:jc w:val="center"/>
              <w:rPr>
                <w:rFonts w:ascii="Arial" w:hAnsi="Arial" w:cs="Arial"/>
              </w:rPr>
            </w:pPr>
            <w:r w:rsidRPr="000811B5">
              <w:rPr>
                <w:rFonts w:ascii="Arial" w:hAnsi="Arial" w:cs="Arial"/>
              </w:rPr>
              <w:t>9</w:t>
            </w:r>
          </w:p>
        </w:tc>
        <w:tc>
          <w:tcPr>
            <w:tcW w:w="1653" w:type="dxa"/>
          </w:tcPr>
          <w:p w:rsidR="00754277" w:rsidRPr="000811B5" w:rsidRDefault="009120F7" w:rsidP="000811B5">
            <w:pPr>
              <w:jc w:val="center"/>
              <w:rPr>
                <w:rFonts w:ascii="Arial" w:hAnsi="Arial" w:cs="Arial"/>
              </w:rPr>
            </w:pPr>
            <w:r w:rsidRPr="000811B5">
              <w:rPr>
                <w:rFonts w:ascii="Arial" w:hAnsi="Arial" w:cs="Arial"/>
              </w:rPr>
              <w:t>100</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2013</w:t>
            </w:r>
          </w:p>
        </w:tc>
        <w:tc>
          <w:tcPr>
            <w:tcW w:w="1652" w:type="dxa"/>
          </w:tcPr>
          <w:p w:rsidR="00754277" w:rsidRPr="000811B5" w:rsidRDefault="009120F7" w:rsidP="000811B5">
            <w:pPr>
              <w:jc w:val="center"/>
              <w:rPr>
                <w:rFonts w:ascii="Arial" w:hAnsi="Arial" w:cs="Arial"/>
              </w:rPr>
            </w:pPr>
            <w:r w:rsidRPr="000811B5">
              <w:rPr>
                <w:rFonts w:ascii="Arial" w:hAnsi="Arial" w:cs="Arial"/>
              </w:rPr>
              <w:t>5</w:t>
            </w:r>
          </w:p>
        </w:tc>
        <w:tc>
          <w:tcPr>
            <w:tcW w:w="1652"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9120F7" w:rsidP="000811B5">
            <w:pPr>
              <w:jc w:val="center"/>
              <w:rPr>
                <w:rFonts w:ascii="Arial" w:hAnsi="Arial" w:cs="Arial"/>
              </w:rPr>
            </w:pPr>
            <w:r w:rsidRPr="000811B5">
              <w:rPr>
                <w:rFonts w:ascii="Arial" w:hAnsi="Arial" w:cs="Arial"/>
              </w:rPr>
              <w:t>8</w:t>
            </w:r>
          </w:p>
        </w:tc>
        <w:tc>
          <w:tcPr>
            <w:tcW w:w="1653" w:type="dxa"/>
          </w:tcPr>
          <w:p w:rsidR="00754277" w:rsidRPr="000811B5" w:rsidRDefault="009120F7" w:rsidP="000811B5">
            <w:pPr>
              <w:jc w:val="center"/>
              <w:rPr>
                <w:rFonts w:ascii="Arial" w:hAnsi="Arial" w:cs="Arial"/>
              </w:rPr>
            </w:pPr>
            <w:r w:rsidRPr="000811B5">
              <w:rPr>
                <w:rFonts w:ascii="Arial" w:hAnsi="Arial" w:cs="Arial"/>
              </w:rPr>
              <w:t>70</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2014</w:t>
            </w:r>
          </w:p>
        </w:tc>
        <w:tc>
          <w:tcPr>
            <w:tcW w:w="1652" w:type="dxa"/>
          </w:tcPr>
          <w:p w:rsidR="00754277" w:rsidRPr="000811B5" w:rsidRDefault="009120F7" w:rsidP="000811B5">
            <w:pPr>
              <w:jc w:val="center"/>
              <w:rPr>
                <w:rFonts w:ascii="Arial" w:hAnsi="Arial" w:cs="Arial"/>
              </w:rPr>
            </w:pPr>
            <w:r w:rsidRPr="000811B5">
              <w:rPr>
                <w:rFonts w:ascii="Arial" w:hAnsi="Arial" w:cs="Arial"/>
              </w:rPr>
              <w:t>9</w:t>
            </w:r>
          </w:p>
        </w:tc>
        <w:tc>
          <w:tcPr>
            <w:tcW w:w="1652"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9120F7" w:rsidP="000811B5">
            <w:pPr>
              <w:jc w:val="center"/>
              <w:rPr>
                <w:rFonts w:ascii="Arial" w:hAnsi="Arial" w:cs="Arial"/>
              </w:rPr>
            </w:pPr>
            <w:r w:rsidRPr="000811B5">
              <w:rPr>
                <w:rFonts w:ascii="Arial" w:hAnsi="Arial" w:cs="Arial"/>
              </w:rPr>
              <w:t>96</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2015</w:t>
            </w:r>
          </w:p>
        </w:tc>
        <w:tc>
          <w:tcPr>
            <w:tcW w:w="1652" w:type="dxa"/>
          </w:tcPr>
          <w:p w:rsidR="00754277" w:rsidRPr="000811B5" w:rsidRDefault="009120F7" w:rsidP="000811B5">
            <w:pPr>
              <w:jc w:val="center"/>
              <w:rPr>
                <w:rFonts w:ascii="Arial" w:hAnsi="Arial" w:cs="Arial"/>
              </w:rPr>
            </w:pPr>
            <w:r w:rsidRPr="000811B5">
              <w:rPr>
                <w:rFonts w:ascii="Arial" w:hAnsi="Arial" w:cs="Arial"/>
              </w:rPr>
              <w:t>12</w:t>
            </w:r>
          </w:p>
        </w:tc>
        <w:tc>
          <w:tcPr>
            <w:tcW w:w="1652" w:type="dxa"/>
          </w:tcPr>
          <w:p w:rsidR="00754277" w:rsidRPr="000811B5" w:rsidRDefault="009120F7" w:rsidP="000811B5">
            <w:pPr>
              <w:jc w:val="center"/>
              <w:rPr>
                <w:rFonts w:ascii="Arial" w:hAnsi="Arial" w:cs="Arial"/>
              </w:rPr>
            </w:pPr>
            <w:r w:rsidRPr="000811B5">
              <w:rPr>
                <w:rFonts w:ascii="Arial" w:hAnsi="Arial" w:cs="Arial"/>
              </w:rPr>
              <w:t>-</w:t>
            </w:r>
          </w:p>
        </w:tc>
        <w:tc>
          <w:tcPr>
            <w:tcW w:w="1653" w:type="dxa"/>
          </w:tcPr>
          <w:p w:rsidR="00754277" w:rsidRPr="000811B5" w:rsidRDefault="009120F7" w:rsidP="000811B5">
            <w:pPr>
              <w:jc w:val="center"/>
              <w:rPr>
                <w:rFonts w:ascii="Arial" w:hAnsi="Arial" w:cs="Arial"/>
              </w:rPr>
            </w:pPr>
            <w:r w:rsidRPr="000811B5">
              <w:rPr>
                <w:rFonts w:ascii="Arial" w:hAnsi="Arial" w:cs="Arial"/>
              </w:rPr>
              <w:t>6</w:t>
            </w:r>
          </w:p>
        </w:tc>
        <w:tc>
          <w:tcPr>
            <w:tcW w:w="1653" w:type="dxa"/>
          </w:tcPr>
          <w:p w:rsidR="00754277" w:rsidRPr="000811B5" w:rsidRDefault="009120F7" w:rsidP="000811B5">
            <w:pPr>
              <w:jc w:val="center"/>
              <w:rPr>
                <w:rFonts w:ascii="Arial" w:hAnsi="Arial" w:cs="Arial"/>
              </w:rPr>
            </w:pPr>
            <w:r w:rsidRPr="000811B5">
              <w:rPr>
                <w:rFonts w:ascii="Arial" w:hAnsi="Arial" w:cs="Arial"/>
              </w:rPr>
              <w:t>80</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2016</w:t>
            </w:r>
          </w:p>
        </w:tc>
        <w:tc>
          <w:tcPr>
            <w:tcW w:w="1652" w:type="dxa"/>
          </w:tcPr>
          <w:p w:rsidR="00754277" w:rsidRPr="000811B5" w:rsidRDefault="009120F7" w:rsidP="000811B5">
            <w:pPr>
              <w:jc w:val="center"/>
              <w:rPr>
                <w:rFonts w:ascii="Arial" w:hAnsi="Arial" w:cs="Arial"/>
              </w:rPr>
            </w:pPr>
            <w:r w:rsidRPr="000811B5">
              <w:rPr>
                <w:rFonts w:ascii="Arial" w:hAnsi="Arial" w:cs="Arial"/>
              </w:rPr>
              <w:t>13</w:t>
            </w:r>
          </w:p>
        </w:tc>
        <w:tc>
          <w:tcPr>
            <w:tcW w:w="1652" w:type="dxa"/>
          </w:tcPr>
          <w:p w:rsidR="00754277" w:rsidRPr="000811B5" w:rsidRDefault="009120F7" w:rsidP="000811B5">
            <w:pPr>
              <w:jc w:val="center"/>
              <w:rPr>
                <w:rFonts w:ascii="Arial" w:hAnsi="Arial" w:cs="Arial"/>
              </w:rPr>
            </w:pPr>
            <w:r w:rsidRPr="000811B5">
              <w:rPr>
                <w:rFonts w:ascii="Arial" w:hAnsi="Arial" w:cs="Arial"/>
              </w:rPr>
              <w:t>-</w:t>
            </w:r>
          </w:p>
        </w:tc>
        <w:tc>
          <w:tcPr>
            <w:tcW w:w="1653" w:type="dxa"/>
          </w:tcPr>
          <w:p w:rsidR="00754277" w:rsidRPr="000811B5" w:rsidRDefault="009120F7" w:rsidP="000811B5">
            <w:pPr>
              <w:jc w:val="center"/>
              <w:rPr>
                <w:rFonts w:ascii="Arial" w:hAnsi="Arial" w:cs="Arial"/>
              </w:rPr>
            </w:pPr>
            <w:r w:rsidRPr="000811B5">
              <w:rPr>
                <w:rFonts w:ascii="Arial" w:hAnsi="Arial" w:cs="Arial"/>
              </w:rPr>
              <w:t>3</w:t>
            </w:r>
          </w:p>
        </w:tc>
        <w:tc>
          <w:tcPr>
            <w:tcW w:w="1653" w:type="dxa"/>
          </w:tcPr>
          <w:p w:rsidR="00754277" w:rsidRPr="000811B5" w:rsidRDefault="009120F7" w:rsidP="000811B5">
            <w:pPr>
              <w:jc w:val="center"/>
              <w:rPr>
                <w:rFonts w:ascii="Arial" w:hAnsi="Arial" w:cs="Arial"/>
              </w:rPr>
            </w:pPr>
            <w:r w:rsidRPr="000811B5">
              <w:rPr>
                <w:rFonts w:ascii="Arial" w:hAnsi="Arial" w:cs="Arial"/>
              </w:rPr>
              <w:t>98</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2017</w:t>
            </w:r>
          </w:p>
        </w:tc>
        <w:tc>
          <w:tcPr>
            <w:tcW w:w="1652" w:type="dxa"/>
          </w:tcPr>
          <w:p w:rsidR="00754277" w:rsidRPr="000811B5" w:rsidRDefault="009120F7" w:rsidP="000811B5">
            <w:pPr>
              <w:jc w:val="center"/>
              <w:rPr>
                <w:rFonts w:ascii="Arial" w:hAnsi="Arial" w:cs="Arial"/>
              </w:rPr>
            </w:pPr>
            <w:r w:rsidRPr="000811B5">
              <w:rPr>
                <w:rFonts w:ascii="Arial" w:hAnsi="Arial" w:cs="Arial"/>
              </w:rPr>
              <w:t>10</w:t>
            </w:r>
          </w:p>
        </w:tc>
        <w:tc>
          <w:tcPr>
            <w:tcW w:w="1652" w:type="dxa"/>
          </w:tcPr>
          <w:p w:rsidR="00754277" w:rsidRPr="000811B5" w:rsidRDefault="009120F7" w:rsidP="000811B5">
            <w:pPr>
              <w:jc w:val="center"/>
              <w:rPr>
                <w:rFonts w:ascii="Arial" w:hAnsi="Arial" w:cs="Arial"/>
              </w:rPr>
            </w:pPr>
            <w:r w:rsidRPr="000811B5">
              <w:rPr>
                <w:rFonts w:ascii="Arial" w:hAnsi="Arial" w:cs="Arial"/>
              </w:rPr>
              <w:t>-</w:t>
            </w:r>
          </w:p>
        </w:tc>
        <w:tc>
          <w:tcPr>
            <w:tcW w:w="1653"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9120F7" w:rsidP="000811B5">
            <w:pPr>
              <w:jc w:val="center"/>
              <w:rPr>
                <w:rFonts w:ascii="Arial" w:hAnsi="Arial" w:cs="Arial"/>
              </w:rPr>
            </w:pPr>
            <w:r w:rsidRPr="000811B5">
              <w:rPr>
                <w:rFonts w:ascii="Arial" w:hAnsi="Arial" w:cs="Arial"/>
              </w:rPr>
              <w:t>97</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2018</w:t>
            </w:r>
          </w:p>
        </w:tc>
        <w:tc>
          <w:tcPr>
            <w:tcW w:w="1652" w:type="dxa"/>
          </w:tcPr>
          <w:p w:rsidR="00754277" w:rsidRPr="000811B5" w:rsidRDefault="009120F7" w:rsidP="000811B5">
            <w:pPr>
              <w:jc w:val="center"/>
              <w:rPr>
                <w:rFonts w:ascii="Arial" w:hAnsi="Arial" w:cs="Arial"/>
              </w:rPr>
            </w:pPr>
            <w:r w:rsidRPr="000811B5">
              <w:rPr>
                <w:rFonts w:ascii="Arial" w:hAnsi="Arial" w:cs="Arial"/>
              </w:rPr>
              <w:t>11</w:t>
            </w:r>
          </w:p>
        </w:tc>
        <w:tc>
          <w:tcPr>
            <w:tcW w:w="1652"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9120F7" w:rsidP="000811B5">
            <w:pPr>
              <w:jc w:val="center"/>
              <w:rPr>
                <w:rFonts w:ascii="Arial" w:hAnsi="Arial" w:cs="Arial"/>
              </w:rPr>
            </w:pPr>
            <w:r w:rsidRPr="000811B5">
              <w:rPr>
                <w:rFonts w:ascii="Arial" w:hAnsi="Arial" w:cs="Arial"/>
              </w:rPr>
              <w:t>-</w:t>
            </w:r>
          </w:p>
        </w:tc>
        <w:tc>
          <w:tcPr>
            <w:tcW w:w="1653" w:type="dxa"/>
          </w:tcPr>
          <w:p w:rsidR="00754277" w:rsidRPr="000811B5" w:rsidRDefault="009120F7" w:rsidP="000811B5">
            <w:pPr>
              <w:jc w:val="center"/>
              <w:rPr>
                <w:rFonts w:ascii="Arial" w:hAnsi="Arial" w:cs="Arial"/>
              </w:rPr>
            </w:pPr>
            <w:r w:rsidRPr="000811B5">
              <w:rPr>
                <w:rFonts w:ascii="Arial" w:hAnsi="Arial" w:cs="Arial"/>
              </w:rPr>
              <w:t>99</w:t>
            </w:r>
          </w:p>
        </w:tc>
      </w:tr>
      <w:tr w:rsidR="00754277" w:rsidRPr="000811B5" w:rsidTr="00754277">
        <w:tc>
          <w:tcPr>
            <w:tcW w:w="1652" w:type="dxa"/>
          </w:tcPr>
          <w:p w:rsidR="00754277" w:rsidRPr="000811B5" w:rsidRDefault="009120F7" w:rsidP="000811B5">
            <w:pPr>
              <w:jc w:val="center"/>
              <w:rPr>
                <w:rFonts w:ascii="Arial" w:hAnsi="Arial" w:cs="Arial"/>
              </w:rPr>
            </w:pPr>
            <w:r w:rsidRPr="000811B5">
              <w:rPr>
                <w:rFonts w:ascii="Arial" w:hAnsi="Arial" w:cs="Arial"/>
              </w:rPr>
              <w:t>2019</w:t>
            </w:r>
          </w:p>
        </w:tc>
        <w:tc>
          <w:tcPr>
            <w:tcW w:w="1652" w:type="dxa"/>
          </w:tcPr>
          <w:p w:rsidR="00754277" w:rsidRPr="000811B5" w:rsidRDefault="009120F7" w:rsidP="000811B5">
            <w:pPr>
              <w:jc w:val="center"/>
              <w:rPr>
                <w:rFonts w:ascii="Arial" w:hAnsi="Arial" w:cs="Arial"/>
              </w:rPr>
            </w:pPr>
            <w:r w:rsidRPr="000811B5">
              <w:rPr>
                <w:rFonts w:ascii="Arial" w:hAnsi="Arial" w:cs="Arial"/>
              </w:rPr>
              <w:t>12</w:t>
            </w:r>
          </w:p>
        </w:tc>
        <w:tc>
          <w:tcPr>
            <w:tcW w:w="1652" w:type="dxa"/>
          </w:tcPr>
          <w:p w:rsidR="00754277" w:rsidRPr="000811B5" w:rsidRDefault="009120F7" w:rsidP="000811B5">
            <w:pPr>
              <w:jc w:val="center"/>
              <w:rPr>
                <w:rFonts w:ascii="Arial" w:hAnsi="Arial" w:cs="Arial"/>
              </w:rPr>
            </w:pPr>
            <w:r w:rsidRPr="000811B5">
              <w:rPr>
                <w:rFonts w:ascii="Arial" w:hAnsi="Arial" w:cs="Arial"/>
              </w:rPr>
              <w:t>-</w:t>
            </w:r>
          </w:p>
        </w:tc>
        <w:tc>
          <w:tcPr>
            <w:tcW w:w="1653" w:type="dxa"/>
          </w:tcPr>
          <w:p w:rsidR="00754277" w:rsidRPr="000811B5" w:rsidRDefault="009120F7" w:rsidP="000811B5">
            <w:pPr>
              <w:jc w:val="center"/>
              <w:rPr>
                <w:rFonts w:ascii="Arial" w:hAnsi="Arial" w:cs="Arial"/>
              </w:rPr>
            </w:pPr>
            <w:r w:rsidRPr="000811B5">
              <w:rPr>
                <w:rFonts w:ascii="Arial" w:hAnsi="Arial" w:cs="Arial"/>
              </w:rPr>
              <w:t>1</w:t>
            </w:r>
          </w:p>
        </w:tc>
        <w:tc>
          <w:tcPr>
            <w:tcW w:w="1653" w:type="dxa"/>
          </w:tcPr>
          <w:p w:rsidR="00754277" w:rsidRPr="000811B5" w:rsidRDefault="009120F7" w:rsidP="000811B5">
            <w:pPr>
              <w:jc w:val="center"/>
              <w:rPr>
                <w:rFonts w:ascii="Arial" w:hAnsi="Arial" w:cs="Arial"/>
              </w:rPr>
            </w:pPr>
            <w:r w:rsidRPr="000811B5">
              <w:rPr>
                <w:rFonts w:ascii="Arial" w:hAnsi="Arial" w:cs="Arial"/>
              </w:rPr>
              <w:t>96</w:t>
            </w:r>
          </w:p>
        </w:tc>
      </w:tr>
      <w:tr w:rsidR="009120F7" w:rsidRPr="000811B5" w:rsidTr="00754277">
        <w:tc>
          <w:tcPr>
            <w:tcW w:w="1652" w:type="dxa"/>
          </w:tcPr>
          <w:p w:rsidR="009120F7" w:rsidRPr="000811B5" w:rsidRDefault="009120F7" w:rsidP="000811B5">
            <w:pPr>
              <w:jc w:val="center"/>
              <w:rPr>
                <w:rFonts w:ascii="Arial" w:hAnsi="Arial" w:cs="Arial"/>
                <w:b/>
              </w:rPr>
            </w:pPr>
            <w:r w:rsidRPr="000811B5">
              <w:rPr>
                <w:rFonts w:ascii="Arial" w:hAnsi="Arial" w:cs="Arial"/>
                <w:b/>
              </w:rPr>
              <w:t>Total</w:t>
            </w:r>
          </w:p>
        </w:tc>
        <w:tc>
          <w:tcPr>
            <w:tcW w:w="1652" w:type="dxa"/>
          </w:tcPr>
          <w:p w:rsidR="009120F7" w:rsidRPr="000811B5" w:rsidRDefault="009120F7" w:rsidP="000811B5">
            <w:pPr>
              <w:jc w:val="center"/>
              <w:rPr>
                <w:rFonts w:ascii="Arial" w:hAnsi="Arial" w:cs="Arial"/>
                <w:b/>
              </w:rPr>
            </w:pPr>
            <w:r w:rsidRPr="000811B5">
              <w:rPr>
                <w:rFonts w:ascii="Arial" w:hAnsi="Arial" w:cs="Arial"/>
                <w:b/>
              </w:rPr>
              <w:t>153</w:t>
            </w:r>
          </w:p>
        </w:tc>
        <w:tc>
          <w:tcPr>
            <w:tcW w:w="1652" w:type="dxa"/>
          </w:tcPr>
          <w:p w:rsidR="009120F7" w:rsidRPr="000811B5" w:rsidRDefault="009120F7" w:rsidP="000811B5">
            <w:pPr>
              <w:jc w:val="center"/>
              <w:rPr>
                <w:rFonts w:ascii="Arial" w:hAnsi="Arial" w:cs="Arial"/>
                <w:b/>
              </w:rPr>
            </w:pPr>
            <w:r w:rsidRPr="000811B5">
              <w:rPr>
                <w:rFonts w:ascii="Arial" w:hAnsi="Arial" w:cs="Arial"/>
                <w:b/>
              </w:rPr>
              <w:t>21</w:t>
            </w:r>
          </w:p>
        </w:tc>
        <w:tc>
          <w:tcPr>
            <w:tcW w:w="1653" w:type="dxa"/>
          </w:tcPr>
          <w:p w:rsidR="009120F7" w:rsidRPr="000811B5" w:rsidRDefault="009120F7" w:rsidP="000811B5">
            <w:pPr>
              <w:jc w:val="center"/>
              <w:rPr>
                <w:rFonts w:ascii="Arial" w:hAnsi="Arial" w:cs="Arial"/>
                <w:b/>
              </w:rPr>
            </w:pPr>
            <w:r w:rsidRPr="000811B5">
              <w:rPr>
                <w:rFonts w:ascii="Arial" w:hAnsi="Arial" w:cs="Arial"/>
                <w:b/>
              </w:rPr>
              <w:t>53</w:t>
            </w:r>
          </w:p>
        </w:tc>
        <w:tc>
          <w:tcPr>
            <w:tcW w:w="1653" w:type="dxa"/>
          </w:tcPr>
          <w:p w:rsidR="009120F7" w:rsidRPr="000811B5" w:rsidRDefault="009120F7" w:rsidP="000811B5">
            <w:pPr>
              <w:jc w:val="center"/>
              <w:rPr>
                <w:rFonts w:ascii="Arial" w:hAnsi="Arial" w:cs="Arial"/>
                <w:b/>
              </w:rPr>
            </w:pPr>
            <w:r w:rsidRPr="000811B5">
              <w:rPr>
                <w:rFonts w:ascii="Arial" w:hAnsi="Arial" w:cs="Arial"/>
                <w:b/>
              </w:rPr>
              <w:t>903</w:t>
            </w:r>
          </w:p>
        </w:tc>
      </w:tr>
    </w:tbl>
    <w:p w:rsidR="00754277" w:rsidRDefault="00754277" w:rsidP="009B3699">
      <w:pPr>
        <w:spacing w:line="360" w:lineRule="auto"/>
        <w:ind w:firstLine="709"/>
        <w:jc w:val="both"/>
        <w:rPr>
          <w:rFonts w:ascii="Arial" w:hAnsi="Arial" w:cs="Arial"/>
          <w:sz w:val="24"/>
          <w:szCs w:val="24"/>
        </w:rPr>
      </w:pPr>
    </w:p>
    <w:p w:rsidR="00FE65F8" w:rsidRDefault="00E0148D" w:rsidP="0057321B">
      <w:pPr>
        <w:spacing w:line="360" w:lineRule="auto"/>
        <w:ind w:firstLine="737"/>
        <w:jc w:val="both"/>
        <w:rPr>
          <w:rFonts w:ascii="Arial" w:hAnsi="Arial" w:cs="Arial"/>
          <w:sz w:val="24"/>
          <w:szCs w:val="24"/>
        </w:rPr>
      </w:pPr>
      <w:r>
        <w:rPr>
          <w:rFonts w:ascii="Arial" w:hAnsi="Arial" w:cs="Arial"/>
          <w:sz w:val="24"/>
          <w:szCs w:val="24"/>
        </w:rPr>
        <w:t>De este modo, con base en los asesinatos ocurridos y las quejas presentadas ante los organismos defensores de derechos humanos durante el primer año de la actual administración federal indican que el clima de inseguridad en contra de periodistas y reporteros prevalece.</w:t>
      </w:r>
    </w:p>
    <w:p w:rsidR="00E0148D" w:rsidRDefault="00E0148D" w:rsidP="009120F7">
      <w:pPr>
        <w:spacing w:line="360" w:lineRule="auto"/>
        <w:jc w:val="both"/>
        <w:rPr>
          <w:rFonts w:ascii="Arial" w:hAnsi="Arial" w:cs="Arial"/>
          <w:sz w:val="24"/>
          <w:szCs w:val="24"/>
        </w:rPr>
      </w:pPr>
    </w:p>
    <w:p w:rsidR="00E0148D" w:rsidRPr="007A1DE2" w:rsidRDefault="00080BBB" w:rsidP="0057321B">
      <w:pPr>
        <w:spacing w:line="360" w:lineRule="auto"/>
        <w:ind w:firstLine="709"/>
        <w:jc w:val="both"/>
        <w:rPr>
          <w:rFonts w:ascii="Arial" w:hAnsi="Arial" w:cs="Arial"/>
          <w:sz w:val="24"/>
          <w:szCs w:val="24"/>
        </w:rPr>
      </w:pPr>
      <w:r>
        <w:rPr>
          <w:rFonts w:ascii="Arial" w:hAnsi="Arial" w:cs="Arial"/>
          <w:sz w:val="24"/>
          <w:szCs w:val="24"/>
        </w:rPr>
        <w:t xml:space="preserve">Sin embargo, </w:t>
      </w:r>
      <w:r w:rsidR="00E0148D">
        <w:rPr>
          <w:rFonts w:ascii="Arial" w:hAnsi="Arial" w:cs="Arial"/>
          <w:sz w:val="24"/>
          <w:szCs w:val="24"/>
        </w:rPr>
        <w:t>“a</w:t>
      </w:r>
      <w:r w:rsidR="00E0148D" w:rsidRPr="00E0148D">
        <w:rPr>
          <w:rFonts w:ascii="Arial" w:hAnsi="Arial" w:cs="Arial"/>
          <w:sz w:val="24"/>
          <w:szCs w:val="24"/>
        </w:rPr>
        <w:t>unque Yucatán no tiene un número significativo de agresiones a periodistas, “apenas 12 en 2018”, según los registros de</w:t>
      </w:r>
      <w:r w:rsidR="00E6030B">
        <w:rPr>
          <w:rFonts w:ascii="Arial" w:hAnsi="Arial" w:cs="Arial"/>
          <w:sz w:val="24"/>
          <w:szCs w:val="24"/>
        </w:rPr>
        <w:t>l a</w:t>
      </w:r>
      <w:r w:rsidR="00E0148D" w:rsidRPr="00E0148D">
        <w:rPr>
          <w:rFonts w:ascii="Arial" w:hAnsi="Arial" w:cs="Arial"/>
          <w:sz w:val="24"/>
          <w:szCs w:val="24"/>
        </w:rPr>
        <w:t>rtículo 19 “eso no significa que en el estado exista plena libertad de expresión, porque lo cierto es que persisten actitudes que generan censura en la prensa”, denunció la directora de esa organización en México y Centroamé</w:t>
      </w:r>
      <w:r w:rsidR="00E21863">
        <w:rPr>
          <w:rFonts w:ascii="Arial" w:hAnsi="Arial" w:cs="Arial"/>
          <w:sz w:val="24"/>
          <w:szCs w:val="24"/>
        </w:rPr>
        <w:t>rica, Ana Cristina Ruelas Serna”</w:t>
      </w:r>
      <w:r w:rsidR="00E21863">
        <w:rPr>
          <w:rStyle w:val="Refdenotaalpie"/>
          <w:rFonts w:ascii="Arial" w:hAnsi="Arial" w:cs="Arial"/>
          <w:sz w:val="24"/>
          <w:szCs w:val="24"/>
        </w:rPr>
        <w:footnoteReference w:id="5"/>
      </w:r>
    </w:p>
    <w:p w:rsidR="00446198" w:rsidRDefault="00446198" w:rsidP="009B3699">
      <w:pPr>
        <w:spacing w:line="360" w:lineRule="auto"/>
        <w:ind w:firstLine="709"/>
        <w:jc w:val="both"/>
        <w:rPr>
          <w:rFonts w:ascii="Arial" w:hAnsi="Arial" w:cs="Arial"/>
          <w:b/>
          <w:sz w:val="24"/>
          <w:szCs w:val="24"/>
        </w:rPr>
      </w:pPr>
    </w:p>
    <w:p w:rsidR="00D462D3" w:rsidRPr="00E21863" w:rsidRDefault="00446198" w:rsidP="00E21863">
      <w:pPr>
        <w:spacing w:line="360" w:lineRule="auto"/>
        <w:ind w:firstLine="709"/>
        <w:jc w:val="both"/>
        <w:rPr>
          <w:rFonts w:ascii="Arial" w:hAnsi="Arial" w:cs="Arial"/>
          <w:b/>
          <w:sz w:val="24"/>
          <w:szCs w:val="24"/>
          <w:shd w:val="clear" w:color="auto" w:fill="FFFFFF"/>
        </w:rPr>
      </w:pPr>
      <w:r w:rsidRPr="00777054">
        <w:rPr>
          <w:rFonts w:ascii="Arial" w:hAnsi="Arial" w:cs="Arial"/>
          <w:b/>
          <w:sz w:val="24"/>
          <w:szCs w:val="24"/>
          <w:shd w:val="clear" w:color="auto" w:fill="FFFFFF"/>
        </w:rPr>
        <w:t>TERCERA.</w:t>
      </w:r>
      <w:r>
        <w:rPr>
          <w:rFonts w:ascii="Arial" w:hAnsi="Arial" w:cs="Arial"/>
          <w:b/>
          <w:sz w:val="24"/>
          <w:szCs w:val="24"/>
          <w:shd w:val="clear" w:color="auto" w:fill="FFFFFF"/>
        </w:rPr>
        <w:t xml:space="preserve"> </w:t>
      </w:r>
      <w:r w:rsidR="00E21863">
        <w:rPr>
          <w:rFonts w:ascii="Arial" w:hAnsi="Arial" w:cs="Arial"/>
          <w:sz w:val="24"/>
          <w:szCs w:val="24"/>
          <w:shd w:val="clear" w:color="auto" w:fill="FFFFFF"/>
        </w:rPr>
        <w:t xml:space="preserve">Son </w:t>
      </w:r>
      <w:r w:rsidR="00D462D3">
        <w:rPr>
          <w:rFonts w:ascii="Arial" w:hAnsi="Arial" w:cs="Arial"/>
          <w:sz w:val="24"/>
          <w:szCs w:val="24"/>
          <w:shd w:val="clear" w:color="auto" w:fill="FFFFFF"/>
        </w:rPr>
        <w:t xml:space="preserve">diversas </w:t>
      </w:r>
      <w:r w:rsidR="00E21863">
        <w:rPr>
          <w:rFonts w:ascii="Arial" w:hAnsi="Arial" w:cs="Arial"/>
          <w:sz w:val="24"/>
          <w:szCs w:val="24"/>
          <w:shd w:val="clear" w:color="auto" w:fill="FFFFFF"/>
        </w:rPr>
        <w:t xml:space="preserve">las </w:t>
      </w:r>
      <w:r w:rsidR="00D462D3">
        <w:rPr>
          <w:rFonts w:ascii="Arial" w:hAnsi="Arial" w:cs="Arial"/>
          <w:sz w:val="24"/>
          <w:szCs w:val="24"/>
          <w:shd w:val="clear" w:color="auto" w:fill="FFFFFF"/>
        </w:rPr>
        <w:t>disposiciones</w:t>
      </w:r>
      <w:r w:rsidR="005F1D25">
        <w:rPr>
          <w:rFonts w:ascii="Arial" w:hAnsi="Arial" w:cs="Arial"/>
          <w:sz w:val="24"/>
          <w:szCs w:val="24"/>
          <w:shd w:val="clear" w:color="auto" w:fill="FFFFFF"/>
        </w:rPr>
        <w:t xml:space="preserve"> </w:t>
      </w:r>
      <w:r w:rsidR="00D462D3">
        <w:rPr>
          <w:rFonts w:ascii="Arial" w:hAnsi="Arial" w:cs="Arial"/>
          <w:sz w:val="24"/>
          <w:szCs w:val="24"/>
          <w:shd w:val="clear" w:color="auto" w:fill="FFFFFF"/>
        </w:rPr>
        <w:t>que garantizan y consagran la importan</w:t>
      </w:r>
      <w:r w:rsidR="00E21863">
        <w:rPr>
          <w:rFonts w:ascii="Arial" w:hAnsi="Arial" w:cs="Arial"/>
          <w:sz w:val="24"/>
          <w:szCs w:val="24"/>
          <w:shd w:val="clear" w:color="auto" w:fill="FFFFFF"/>
        </w:rPr>
        <w:t>cia de la libertad de expresión y la seguridad de quienes ejercen tal profesión, entre ellas podemos encontrar las siguientes:</w:t>
      </w:r>
    </w:p>
    <w:p w:rsidR="00D462D3" w:rsidRDefault="00D462D3" w:rsidP="00432013">
      <w:pPr>
        <w:spacing w:line="360" w:lineRule="auto"/>
        <w:ind w:firstLine="709"/>
        <w:jc w:val="both"/>
        <w:rPr>
          <w:rFonts w:ascii="Arial" w:hAnsi="Arial" w:cs="Arial"/>
          <w:b/>
          <w:sz w:val="24"/>
          <w:szCs w:val="24"/>
          <w:shd w:val="clear" w:color="auto" w:fill="FFFFFF"/>
        </w:rPr>
      </w:pPr>
    </w:p>
    <w:p w:rsidR="0001586C" w:rsidRPr="00726687" w:rsidRDefault="00D462D3" w:rsidP="00432013">
      <w:pPr>
        <w:spacing w:line="360" w:lineRule="auto"/>
        <w:ind w:firstLine="709"/>
        <w:jc w:val="both"/>
        <w:rPr>
          <w:rFonts w:ascii="Arial" w:hAnsi="Arial" w:cs="Arial"/>
          <w:sz w:val="24"/>
          <w:szCs w:val="24"/>
          <w:shd w:val="clear" w:color="auto" w:fill="FFFFFF"/>
        </w:rPr>
      </w:pPr>
      <w:r w:rsidRPr="00726687">
        <w:rPr>
          <w:rFonts w:ascii="Arial" w:hAnsi="Arial" w:cs="Arial"/>
          <w:sz w:val="24"/>
          <w:szCs w:val="24"/>
          <w:shd w:val="clear" w:color="auto" w:fill="FFFFFF"/>
        </w:rPr>
        <w:t>L</w:t>
      </w:r>
      <w:r w:rsidR="00432013" w:rsidRPr="00726687">
        <w:rPr>
          <w:rFonts w:ascii="Arial" w:hAnsi="Arial" w:cs="Arial"/>
          <w:sz w:val="24"/>
          <w:szCs w:val="24"/>
          <w:shd w:val="clear" w:color="auto" w:fill="FFFFFF"/>
        </w:rPr>
        <w:t>a Constitución Política de los Estados</w:t>
      </w:r>
      <w:r w:rsidR="0001586C" w:rsidRPr="00726687">
        <w:rPr>
          <w:rFonts w:ascii="Arial" w:hAnsi="Arial" w:cs="Arial"/>
          <w:sz w:val="24"/>
          <w:szCs w:val="24"/>
          <w:shd w:val="clear" w:color="auto" w:fill="FFFFFF"/>
        </w:rPr>
        <w:t xml:space="preserve"> Unidos Mexicanos señala:</w:t>
      </w:r>
    </w:p>
    <w:p w:rsidR="00D157A1" w:rsidRPr="00726687" w:rsidRDefault="00D157A1" w:rsidP="00432013">
      <w:pPr>
        <w:spacing w:line="360" w:lineRule="auto"/>
        <w:ind w:firstLine="709"/>
        <w:jc w:val="both"/>
        <w:rPr>
          <w:rFonts w:ascii="Arial" w:hAnsi="Arial" w:cs="Arial"/>
          <w:sz w:val="24"/>
          <w:szCs w:val="24"/>
          <w:shd w:val="clear" w:color="auto" w:fill="FFFFFF"/>
        </w:rPr>
      </w:pPr>
    </w:p>
    <w:p w:rsidR="00432013" w:rsidRPr="005113EB" w:rsidRDefault="00432013" w:rsidP="000811B5">
      <w:pPr>
        <w:ind w:firstLine="709"/>
        <w:jc w:val="both"/>
        <w:rPr>
          <w:rFonts w:ascii="Arial" w:hAnsi="Arial" w:cs="Arial"/>
          <w:i/>
          <w:sz w:val="22"/>
          <w:szCs w:val="22"/>
          <w:shd w:val="clear" w:color="auto" w:fill="FFFFFF"/>
          <w:lang w:val="es-MX"/>
        </w:rPr>
      </w:pPr>
      <w:r w:rsidRPr="005113EB">
        <w:rPr>
          <w:rFonts w:ascii="Arial" w:hAnsi="Arial" w:cs="Arial"/>
          <w:b/>
          <w:i/>
          <w:sz w:val="22"/>
          <w:szCs w:val="22"/>
          <w:shd w:val="clear" w:color="auto" w:fill="FFFFFF"/>
        </w:rPr>
        <w:t xml:space="preserve"> </w:t>
      </w:r>
      <w:r w:rsidR="0001586C" w:rsidRPr="005113EB">
        <w:rPr>
          <w:rFonts w:ascii="Arial" w:hAnsi="Arial" w:cs="Arial"/>
          <w:b/>
          <w:i/>
          <w:sz w:val="22"/>
          <w:szCs w:val="22"/>
          <w:shd w:val="clear" w:color="auto" w:fill="FFFFFF"/>
        </w:rPr>
        <w:t>A</w:t>
      </w:r>
      <w:r w:rsidRPr="005113EB">
        <w:rPr>
          <w:rFonts w:ascii="Arial" w:hAnsi="Arial" w:cs="Arial"/>
          <w:b/>
          <w:i/>
          <w:sz w:val="22"/>
          <w:szCs w:val="22"/>
          <w:shd w:val="clear" w:color="auto" w:fill="FFFFFF"/>
        </w:rPr>
        <w:t>rtículo</w:t>
      </w:r>
      <w:r w:rsidR="00D157A1" w:rsidRPr="005113EB">
        <w:rPr>
          <w:rFonts w:ascii="Arial" w:hAnsi="Arial" w:cs="Arial"/>
          <w:b/>
          <w:bCs/>
          <w:i/>
          <w:sz w:val="22"/>
          <w:szCs w:val="22"/>
          <w:shd w:val="clear" w:color="auto" w:fill="FFFFFF"/>
          <w:lang w:val="es-MX"/>
        </w:rPr>
        <w:t xml:space="preserve"> 6</w:t>
      </w:r>
      <w:r w:rsidRPr="005113EB">
        <w:rPr>
          <w:rFonts w:ascii="Arial" w:hAnsi="Arial" w:cs="Arial"/>
          <w:b/>
          <w:bCs/>
          <w:i/>
          <w:sz w:val="22"/>
          <w:szCs w:val="22"/>
          <w:shd w:val="clear" w:color="auto" w:fill="FFFFFF"/>
          <w:lang w:val="es-MX"/>
        </w:rPr>
        <w:t>.</w:t>
      </w:r>
      <w:r w:rsidR="00D462D3" w:rsidRPr="005113EB">
        <w:rPr>
          <w:rFonts w:ascii="Arial" w:hAnsi="Arial" w:cs="Arial"/>
          <w:b/>
          <w:bCs/>
          <w:i/>
          <w:sz w:val="22"/>
          <w:szCs w:val="22"/>
          <w:shd w:val="clear" w:color="auto" w:fill="FFFFFF"/>
          <w:lang w:val="es-MX"/>
        </w:rPr>
        <w:t>-</w:t>
      </w:r>
      <w:r w:rsidR="00D462D3" w:rsidRPr="005113EB">
        <w:rPr>
          <w:rFonts w:ascii="Arial" w:hAnsi="Arial" w:cs="Arial"/>
          <w:bCs/>
          <w:i/>
          <w:sz w:val="22"/>
          <w:szCs w:val="22"/>
          <w:shd w:val="clear" w:color="auto" w:fill="FFFFFF"/>
          <w:lang w:val="es-MX"/>
        </w:rPr>
        <w:t xml:space="preserve"> “Q</w:t>
      </w:r>
      <w:r w:rsidRPr="005113EB">
        <w:rPr>
          <w:rFonts w:ascii="Arial" w:hAnsi="Arial" w:cs="Arial"/>
          <w:bCs/>
          <w:i/>
          <w:sz w:val="22"/>
          <w:szCs w:val="22"/>
          <w:shd w:val="clear" w:color="auto" w:fill="FFFFFF"/>
          <w:lang w:val="es-MX"/>
        </w:rPr>
        <w:t>ue l</w:t>
      </w:r>
      <w:r w:rsidRPr="005113EB">
        <w:rPr>
          <w:rFonts w:ascii="Arial" w:hAnsi="Arial" w:cs="Arial"/>
          <w:i/>
          <w:sz w:val="22"/>
          <w:szCs w:val="22"/>
          <w:shd w:val="clear" w:color="auto" w:fill="FFFFFF"/>
          <w:lang w:val="es-MX"/>
        </w:rPr>
        <w:t>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w:t>
      </w:r>
      <w:r w:rsidR="00D462D3" w:rsidRPr="005113EB">
        <w:rPr>
          <w:rFonts w:ascii="Arial" w:hAnsi="Arial" w:cs="Arial"/>
          <w:i/>
          <w:sz w:val="22"/>
          <w:szCs w:val="22"/>
          <w:shd w:val="clear" w:color="auto" w:fill="FFFFFF"/>
          <w:lang w:val="es-MX"/>
        </w:rPr>
        <w:t xml:space="preserve"> será garantizado por el Estado”</w:t>
      </w:r>
    </w:p>
    <w:p w:rsidR="0001586C" w:rsidRPr="005113EB" w:rsidRDefault="0001586C" w:rsidP="000811B5">
      <w:pPr>
        <w:ind w:firstLine="709"/>
        <w:jc w:val="both"/>
        <w:rPr>
          <w:rFonts w:ascii="Arial" w:hAnsi="Arial" w:cs="Arial"/>
          <w:i/>
          <w:sz w:val="22"/>
          <w:szCs w:val="22"/>
          <w:shd w:val="clear" w:color="auto" w:fill="FFFFFF"/>
          <w:lang w:val="es-MX"/>
        </w:rPr>
      </w:pPr>
    </w:p>
    <w:p w:rsidR="0001586C" w:rsidRPr="005113EB" w:rsidRDefault="0001586C" w:rsidP="000811B5">
      <w:pPr>
        <w:ind w:firstLine="709"/>
        <w:jc w:val="both"/>
        <w:rPr>
          <w:rFonts w:ascii="Arial" w:hAnsi="Arial" w:cs="Arial"/>
          <w:i/>
          <w:sz w:val="22"/>
          <w:szCs w:val="22"/>
          <w:shd w:val="clear" w:color="auto" w:fill="FFFFFF"/>
          <w:lang w:val="es-MX"/>
        </w:rPr>
      </w:pPr>
      <w:r w:rsidRPr="005113EB">
        <w:rPr>
          <w:rFonts w:ascii="Arial" w:hAnsi="Arial" w:cs="Arial"/>
          <w:b/>
          <w:i/>
          <w:sz w:val="22"/>
          <w:szCs w:val="22"/>
          <w:shd w:val="clear" w:color="auto" w:fill="FFFFFF"/>
          <w:lang w:val="es-MX"/>
        </w:rPr>
        <w:t>Artículo 7.</w:t>
      </w:r>
      <w:r w:rsidR="00D157A1" w:rsidRPr="005113EB">
        <w:rPr>
          <w:rFonts w:ascii="Arial" w:hAnsi="Arial" w:cs="Arial"/>
          <w:b/>
          <w:i/>
          <w:sz w:val="22"/>
          <w:szCs w:val="22"/>
          <w:shd w:val="clear" w:color="auto" w:fill="FFFFFF"/>
          <w:lang w:val="es-MX"/>
        </w:rPr>
        <w:t xml:space="preserve"> -</w:t>
      </w:r>
      <w:r w:rsidRPr="005113EB">
        <w:rPr>
          <w:rFonts w:ascii="Arial" w:hAnsi="Arial" w:cs="Arial"/>
          <w:i/>
          <w:sz w:val="22"/>
          <w:szCs w:val="22"/>
          <w:shd w:val="clear" w:color="auto" w:fill="FFFFFF"/>
          <w:lang w:val="es-MX"/>
        </w:rPr>
        <w:t xml:space="preserve">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01586C" w:rsidRPr="005113EB" w:rsidRDefault="0001586C" w:rsidP="000811B5">
      <w:pPr>
        <w:ind w:firstLine="709"/>
        <w:jc w:val="both"/>
        <w:rPr>
          <w:rFonts w:ascii="Arial" w:hAnsi="Arial" w:cs="Arial"/>
          <w:i/>
          <w:sz w:val="22"/>
          <w:szCs w:val="22"/>
          <w:shd w:val="clear" w:color="auto" w:fill="FFFFFF"/>
          <w:lang w:val="es-MX"/>
        </w:rPr>
      </w:pPr>
    </w:p>
    <w:p w:rsidR="0001586C" w:rsidRPr="005113EB" w:rsidRDefault="0001586C"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Ninguna ley ni autoridad puede establecer la previa censura, ni coartar la libertad de difusión, que no tiene más límites que los previstos en el primer párrafo del artículo 6o. de esta Constitución”.</w:t>
      </w:r>
    </w:p>
    <w:p w:rsidR="0057321B" w:rsidRPr="00F03B3B" w:rsidRDefault="0057321B" w:rsidP="000811B5">
      <w:pPr>
        <w:spacing w:line="360" w:lineRule="auto"/>
        <w:ind w:firstLine="709"/>
        <w:jc w:val="both"/>
        <w:rPr>
          <w:rFonts w:ascii="Arial" w:hAnsi="Arial" w:cs="Arial"/>
          <w:sz w:val="22"/>
          <w:szCs w:val="22"/>
          <w:shd w:val="clear" w:color="auto" w:fill="FFFFFF"/>
          <w:lang w:val="es-MX"/>
        </w:rPr>
      </w:pPr>
    </w:p>
    <w:p w:rsidR="00D17489" w:rsidRPr="00726687" w:rsidRDefault="00D462D3" w:rsidP="000811B5">
      <w:pPr>
        <w:spacing w:line="360" w:lineRule="auto"/>
        <w:ind w:firstLine="709"/>
        <w:jc w:val="both"/>
        <w:rPr>
          <w:rFonts w:ascii="Arial" w:hAnsi="Arial" w:cs="Arial"/>
          <w:sz w:val="24"/>
          <w:szCs w:val="24"/>
          <w:shd w:val="clear" w:color="auto" w:fill="FFFFFF"/>
          <w:lang w:val="es-MX"/>
        </w:rPr>
      </w:pPr>
      <w:r w:rsidRPr="00726687">
        <w:rPr>
          <w:rFonts w:ascii="Arial" w:hAnsi="Arial" w:cs="Arial"/>
          <w:sz w:val="24"/>
          <w:szCs w:val="24"/>
          <w:shd w:val="clear" w:color="auto" w:fill="FFFFFF"/>
          <w:lang w:val="es-MX"/>
        </w:rPr>
        <w:t>La Declaración Universal de los Derechos Humanos</w:t>
      </w:r>
      <w:r w:rsidR="00D17489" w:rsidRPr="00726687">
        <w:rPr>
          <w:rFonts w:ascii="Arial" w:hAnsi="Arial" w:cs="Arial"/>
          <w:sz w:val="24"/>
          <w:szCs w:val="24"/>
          <w:shd w:val="clear" w:color="auto" w:fill="FFFFFF"/>
          <w:lang w:val="es-MX"/>
        </w:rPr>
        <w:t xml:space="preserve"> señala:</w:t>
      </w:r>
    </w:p>
    <w:p w:rsidR="00D17489" w:rsidRDefault="00D17489" w:rsidP="000811B5">
      <w:pPr>
        <w:spacing w:line="360" w:lineRule="auto"/>
        <w:ind w:firstLine="709"/>
        <w:jc w:val="both"/>
        <w:rPr>
          <w:rFonts w:ascii="Arial" w:hAnsi="Arial" w:cs="Arial"/>
          <w:sz w:val="24"/>
          <w:szCs w:val="24"/>
          <w:shd w:val="clear" w:color="auto" w:fill="FFFFFF"/>
          <w:lang w:val="es-MX"/>
        </w:rPr>
      </w:pPr>
    </w:p>
    <w:p w:rsidR="00D17489" w:rsidRPr="005113EB" w:rsidRDefault="00D17489" w:rsidP="000811B5">
      <w:pPr>
        <w:ind w:firstLine="709"/>
        <w:jc w:val="both"/>
        <w:rPr>
          <w:rFonts w:ascii="Arial" w:hAnsi="Arial" w:cs="Arial"/>
          <w:i/>
          <w:sz w:val="22"/>
          <w:szCs w:val="22"/>
          <w:shd w:val="clear" w:color="auto" w:fill="FFFFFF"/>
          <w:lang w:val="es-MX"/>
        </w:rPr>
      </w:pPr>
      <w:r w:rsidRPr="005113EB">
        <w:rPr>
          <w:rFonts w:ascii="Arial" w:hAnsi="Arial" w:cs="Arial"/>
          <w:b/>
          <w:i/>
          <w:sz w:val="22"/>
          <w:szCs w:val="22"/>
          <w:shd w:val="clear" w:color="auto" w:fill="FFFFFF"/>
          <w:lang w:val="es-MX"/>
        </w:rPr>
        <w:t>Artículo 12.</w:t>
      </w:r>
      <w:r w:rsidRPr="005113EB">
        <w:rPr>
          <w:rFonts w:ascii="Arial" w:hAnsi="Arial" w:cs="Arial"/>
          <w:i/>
          <w:sz w:val="22"/>
          <w:szCs w:val="22"/>
          <w:shd w:val="clear" w:color="auto" w:fill="FFFFFF"/>
          <w:lang w:val="es-MX"/>
        </w:rPr>
        <w:t xml:space="preserve"> “Nadie será objeto de injerencias arbitrarias en su vida privada, su familia, su domicilio o su correspondencia, ni de ataques a su honra o a su reputación. Toda persona tiene derecho a la protección de la ley contra tales injerencias o ataques”.</w:t>
      </w:r>
    </w:p>
    <w:p w:rsidR="00D17489" w:rsidRPr="00F03B3B" w:rsidRDefault="00D17489" w:rsidP="000811B5">
      <w:pPr>
        <w:ind w:firstLine="709"/>
        <w:jc w:val="both"/>
        <w:rPr>
          <w:rFonts w:ascii="Arial" w:hAnsi="Arial" w:cs="Arial"/>
          <w:sz w:val="22"/>
          <w:szCs w:val="22"/>
          <w:shd w:val="clear" w:color="auto" w:fill="FFFFFF"/>
          <w:lang w:val="es-MX"/>
        </w:rPr>
      </w:pPr>
      <w:r w:rsidRPr="00F03B3B">
        <w:rPr>
          <w:rFonts w:ascii="Arial" w:hAnsi="Arial" w:cs="Arial"/>
          <w:sz w:val="22"/>
          <w:szCs w:val="22"/>
          <w:shd w:val="clear" w:color="auto" w:fill="FFFFFF"/>
          <w:lang w:val="es-MX"/>
        </w:rPr>
        <w:t xml:space="preserve">  </w:t>
      </w:r>
    </w:p>
    <w:p w:rsidR="00D462D3" w:rsidRPr="005113EB" w:rsidRDefault="00D462D3" w:rsidP="000811B5">
      <w:pPr>
        <w:ind w:firstLine="709"/>
        <w:jc w:val="both"/>
        <w:rPr>
          <w:rFonts w:ascii="Arial" w:hAnsi="Arial" w:cs="Arial"/>
          <w:i/>
          <w:sz w:val="22"/>
          <w:szCs w:val="22"/>
          <w:shd w:val="clear" w:color="auto" w:fill="FFFFFF"/>
          <w:lang w:val="es-MX"/>
        </w:rPr>
      </w:pPr>
      <w:r w:rsidRPr="00F03B3B">
        <w:rPr>
          <w:rFonts w:ascii="Arial" w:hAnsi="Arial" w:cs="Arial"/>
          <w:sz w:val="22"/>
          <w:szCs w:val="22"/>
          <w:shd w:val="clear" w:color="auto" w:fill="FFFFFF"/>
          <w:lang w:val="es-MX"/>
        </w:rPr>
        <w:t xml:space="preserve"> </w:t>
      </w:r>
      <w:r w:rsidRPr="005113EB">
        <w:rPr>
          <w:rFonts w:ascii="Arial" w:hAnsi="Arial" w:cs="Arial"/>
          <w:b/>
          <w:i/>
          <w:sz w:val="22"/>
          <w:szCs w:val="22"/>
          <w:shd w:val="clear" w:color="auto" w:fill="FFFFFF"/>
          <w:lang w:val="es-MX"/>
        </w:rPr>
        <w:t>Artículo 19</w:t>
      </w:r>
      <w:r w:rsidR="00D17489" w:rsidRPr="005113EB">
        <w:rPr>
          <w:rFonts w:ascii="Arial" w:hAnsi="Arial" w:cs="Arial"/>
          <w:b/>
          <w:i/>
          <w:sz w:val="22"/>
          <w:szCs w:val="22"/>
          <w:shd w:val="clear" w:color="auto" w:fill="FFFFFF"/>
          <w:lang w:val="es-MX"/>
        </w:rPr>
        <w:t>.</w:t>
      </w:r>
      <w:r w:rsidRPr="005113EB">
        <w:rPr>
          <w:rFonts w:ascii="Arial" w:hAnsi="Arial" w:cs="Arial"/>
          <w:i/>
          <w:sz w:val="22"/>
          <w:szCs w:val="22"/>
          <w:shd w:val="clear" w:color="auto" w:fill="FFFFFF"/>
          <w:lang w:val="es-MX"/>
        </w:rPr>
        <w:t xml:space="preserve"> “Todo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rsidR="00D462D3" w:rsidRPr="005113EB" w:rsidRDefault="00D462D3" w:rsidP="000811B5">
      <w:pPr>
        <w:spacing w:line="360" w:lineRule="auto"/>
        <w:ind w:firstLine="709"/>
        <w:jc w:val="both"/>
        <w:rPr>
          <w:rFonts w:ascii="Arial" w:hAnsi="Arial" w:cs="Arial"/>
          <w:i/>
          <w:sz w:val="22"/>
          <w:szCs w:val="22"/>
          <w:shd w:val="clear" w:color="auto" w:fill="FFFFFF"/>
          <w:lang w:val="es-MX"/>
        </w:rPr>
      </w:pPr>
    </w:p>
    <w:p w:rsidR="00D17489" w:rsidRPr="00726687" w:rsidRDefault="00D462D3" w:rsidP="000811B5">
      <w:pPr>
        <w:spacing w:line="360" w:lineRule="auto"/>
        <w:ind w:firstLine="709"/>
        <w:jc w:val="both"/>
        <w:rPr>
          <w:rFonts w:ascii="Arial" w:hAnsi="Arial" w:cs="Arial"/>
          <w:sz w:val="24"/>
          <w:szCs w:val="24"/>
          <w:shd w:val="clear" w:color="auto" w:fill="FFFFFF"/>
          <w:lang w:val="es-MX"/>
        </w:rPr>
      </w:pPr>
      <w:r w:rsidRPr="00726687">
        <w:rPr>
          <w:rFonts w:ascii="Arial" w:hAnsi="Arial" w:cs="Arial"/>
          <w:sz w:val="24"/>
          <w:szCs w:val="24"/>
          <w:shd w:val="clear" w:color="auto" w:fill="FFFFFF"/>
          <w:lang w:val="es-MX"/>
        </w:rPr>
        <w:t xml:space="preserve">La Convención Americana Sobre Derechos Humanos o Pacto de San José </w:t>
      </w:r>
      <w:r w:rsidR="00D17489" w:rsidRPr="00726687">
        <w:rPr>
          <w:rFonts w:ascii="Arial" w:hAnsi="Arial" w:cs="Arial"/>
          <w:sz w:val="24"/>
          <w:szCs w:val="24"/>
          <w:shd w:val="clear" w:color="auto" w:fill="FFFFFF"/>
          <w:lang w:val="es-MX"/>
        </w:rPr>
        <w:t>señala:</w:t>
      </w:r>
    </w:p>
    <w:p w:rsidR="00D17489" w:rsidRDefault="00D17489" w:rsidP="000811B5">
      <w:pPr>
        <w:spacing w:line="360" w:lineRule="auto"/>
        <w:ind w:firstLine="709"/>
        <w:jc w:val="both"/>
        <w:rPr>
          <w:rFonts w:ascii="Arial" w:hAnsi="Arial" w:cs="Arial"/>
          <w:b/>
          <w:sz w:val="24"/>
          <w:szCs w:val="24"/>
          <w:shd w:val="clear" w:color="auto" w:fill="FFFFFF"/>
          <w:lang w:val="es-MX"/>
        </w:rPr>
      </w:pPr>
    </w:p>
    <w:p w:rsidR="005B7DFF" w:rsidRPr="005113EB" w:rsidRDefault="00D17489" w:rsidP="000811B5">
      <w:pPr>
        <w:ind w:firstLine="709"/>
        <w:jc w:val="both"/>
        <w:rPr>
          <w:rFonts w:ascii="Arial" w:hAnsi="Arial" w:cs="Arial"/>
          <w:i/>
          <w:sz w:val="22"/>
          <w:szCs w:val="22"/>
          <w:shd w:val="clear" w:color="auto" w:fill="FFFFFF"/>
          <w:lang w:val="es-MX"/>
        </w:rPr>
      </w:pPr>
      <w:r w:rsidRPr="005113EB">
        <w:rPr>
          <w:rFonts w:ascii="Arial" w:hAnsi="Arial" w:cs="Arial"/>
          <w:b/>
          <w:i/>
          <w:sz w:val="22"/>
          <w:szCs w:val="22"/>
          <w:shd w:val="clear" w:color="auto" w:fill="FFFFFF"/>
          <w:lang w:val="es-MX"/>
        </w:rPr>
        <w:t>A</w:t>
      </w:r>
      <w:r w:rsidR="005B7DFF" w:rsidRPr="005113EB">
        <w:rPr>
          <w:rFonts w:ascii="Arial" w:hAnsi="Arial" w:cs="Arial"/>
          <w:b/>
          <w:i/>
          <w:sz w:val="22"/>
          <w:szCs w:val="22"/>
          <w:shd w:val="clear" w:color="auto" w:fill="FFFFFF"/>
          <w:lang w:val="es-MX"/>
        </w:rPr>
        <w:t xml:space="preserve">rtículo </w:t>
      </w:r>
      <w:r w:rsidR="00D462D3" w:rsidRPr="005113EB">
        <w:rPr>
          <w:rFonts w:ascii="Arial" w:hAnsi="Arial" w:cs="Arial"/>
          <w:b/>
          <w:i/>
          <w:sz w:val="22"/>
          <w:szCs w:val="22"/>
          <w:shd w:val="clear" w:color="auto" w:fill="FFFFFF"/>
          <w:lang w:val="es-MX"/>
        </w:rPr>
        <w:t>13</w:t>
      </w:r>
      <w:r w:rsidRPr="005113EB">
        <w:rPr>
          <w:rFonts w:ascii="Arial" w:hAnsi="Arial" w:cs="Arial"/>
          <w:b/>
          <w:i/>
          <w:sz w:val="22"/>
          <w:szCs w:val="22"/>
          <w:shd w:val="clear" w:color="auto" w:fill="FFFFFF"/>
          <w:lang w:val="es-MX"/>
        </w:rPr>
        <w:t>.</w:t>
      </w:r>
      <w:r w:rsidR="005B7DFF" w:rsidRPr="005113EB">
        <w:rPr>
          <w:rFonts w:ascii="Arial" w:hAnsi="Arial" w:cs="Arial"/>
          <w:i/>
          <w:sz w:val="22"/>
          <w:szCs w:val="22"/>
          <w:shd w:val="clear" w:color="auto" w:fill="FFFFFF"/>
          <w:lang w:val="es-MX"/>
        </w:rPr>
        <w:t xml:space="preserve"> </w:t>
      </w:r>
      <w:r w:rsidRPr="005113EB">
        <w:rPr>
          <w:rFonts w:ascii="Arial" w:hAnsi="Arial" w:cs="Arial"/>
          <w:i/>
          <w:sz w:val="22"/>
          <w:szCs w:val="22"/>
          <w:shd w:val="clear" w:color="auto" w:fill="FFFFFF"/>
          <w:lang w:val="es-MX"/>
        </w:rPr>
        <w:t>D</w:t>
      </w:r>
      <w:r w:rsidR="005B7DFF" w:rsidRPr="005113EB">
        <w:rPr>
          <w:rFonts w:ascii="Arial" w:hAnsi="Arial" w:cs="Arial"/>
          <w:i/>
          <w:sz w:val="22"/>
          <w:szCs w:val="22"/>
          <w:shd w:val="clear" w:color="auto" w:fill="FFFFFF"/>
          <w:lang w:val="es-MX"/>
        </w:rPr>
        <w:t>e la Libertad de Pensamiento y de Expresión</w:t>
      </w:r>
      <w:r w:rsidR="00D462D3" w:rsidRPr="005113EB">
        <w:rPr>
          <w:rFonts w:ascii="Arial" w:hAnsi="Arial" w:cs="Arial"/>
          <w:i/>
          <w:sz w:val="22"/>
          <w:szCs w:val="22"/>
          <w:shd w:val="clear" w:color="auto" w:fill="FFFFFF"/>
          <w:lang w:val="es-MX"/>
        </w:rPr>
        <w:t xml:space="preserve"> señala que:</w:t>
      </w:r>
    </w:p>
    <w:p w:rsidR="00EA4CEE"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D462D3"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2.- El ejercicio del derecho previsto en el inciso precedente no puede estar sujeto a previa censura sino a responsabilidades ulteriores, las que deben estar expresamente fijadas por la ley y ser necesaria para asegurar:</w:t>
      </w:r>
    </w:p>
    <w:p w:rsidR="00D462D3"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a) el respeto a los derechos o a la reputación de los demás, o</w:t>
      </w:r>
    </w:p>
    <w:p w:rsidR="005B7DFF"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b) la protección de la seguridad nacional, el orden público o la moral públicas.</w:t>
      </w:r>
    </w:p>
    <w:p w:rsidR="00D462D3"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3.- No se puede restringir el derecho de expresión por vías o medios indirectos, tales como abusos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rsidR="00C07587" w:rsidRPr="00F03B3B" w:rsidRDefault="00C07587" w:rsidP="000811B5">
      <w:pPr>
        <w:spacing w:line="360" w:lineRule="auto"/>
        <w:ind w:firstLine="709"/>
        <w:jc w:val="both"/>
        <w:rPr>
          <w:rFonts w:ascii="Arial" w:hAnsi="Arial" w:cs="Arial"/>
          <w:sz w:val="22"/>
          <w:szCs w:val="22"/>
          <w:shd w:val="clear" w:color="auto" w:fill="FFFFFF"/>
        </w:rPr>
      </w:pPr>
    </w:p>
    <w:p w:rsidR="00D17489" w:rsidRPr="00726687" w:rsidRDefault="00D462D3" w:rsidP="000811B5">
      <w:pPr>
        <w:spacing w:line="360" w:lineRule="auto"/>
        <w:ind w:firstLine="709"/>
        <w:jc w:val="both"/>
        <w:rPr>
          <w:rFonts w:ascii="Arial" w:hAnsi="Arial" w:cs="Arial"/>
          <w:sz w:val="24"/>
          <w:szCs w:val="24"/>
          <w:shd w:val="clear" w:color="auto" w:fill="FFFFFF"/>
        </w:rPr>
      </w:pPr>
      <w:r w:rsidRPr="00726687">
        <w:rPr>
          <w:rFonts w:ascii="Arial" w:hAnsi="Arial" w:cs="Arial"/>
          <w:sz w:val="24"/>
          <w:szCs w:val="24"/>
          <w:shd w:val="clear" w:color="auto" w:fill="FFFFFF"/>
        </w:rPr>
        <w:t>Al respecto</w:t>
      </w:r>
      <w:r w:rsidR="007408F5" w:rsidRPr="00726687">
        <w:rPr>
          <w:rFonts w:ascii="Arial" w:hAnsi="Arial" w:cs="Arial"/>
          <w:sz w:val="24"/>
          <w:szCs w:val="24"/>
          <w:shd w:val="clear" w:color="auto" w:fill="FFFFFF"/>
        </w:rPr>
        <w:t>,</w:t>
      </w:r>
      <w:r w:rsidRPr="00726687">
        <w:rPr>
          <w:rFonts w:ascii="Arial" w:hAnsi="Arial" w:cs="Arial"/>
          <w:sz w:val="24"/>
          <w:szCs w:val="24"/>
          <w:shd w:val="clear" w:color="auto" w:fill="FFFFFF"/>
        </w:rPr>
        <w:t xml:space="preserve"> el Pacto Internacional de los Derechos Civiles y Políticos establece</w:t>
      </w:r>
      <w:r w:rsidR="00D17489" w:rsidRPr="00726687">
        <w:rPr>
          <w:rFonts w:ascii="Arial" w:hAnsi="Arial" w:cs="Arial"/>
          <w:sz w:val="24"/>
          <w:szCs w:val="24"/>
          <w:shd w:val="clear" w:color="auto" w:fill="FFFFFF"/>
        </w:rPr>
        <w:t>:</w:t>
      </w:r>
      <w:r w:rsidRPr="00726687">
        <w:rPr>
          <w:rFonts w:ascii="Arial" w:hAnsi="Arial" w:cs="Arial"/>
          <w:sz w:val="24"/>
          <w:szCs w:val="24"/>
          <w:shd w:val="clear" w:color="auto" w:fill="FFFFFF"/>
        </w:rPr>
        <w:t xml:space="preserve"> </w:t>
      </w:r>
    </w:p>
    <w:p w:rsidR="00D17489" w:rsidRPr="00726687" w:rsidRDefault="00D17489" w:rsidP="000811B5">
      <w:pPr>
        <w:spacing w:line="360" w:lineRule="auto"/>
        <w:ind w:firstLine="709"/>
        <w:jc w:val="both"/>
        <w:rPr>
          <w:rFonts w:ascii="Arial" w:hAnsi="Arial" w:cs="Arial"/>
          <w:b/>
          <w:i/>
          <w:shd w:val="clear" w:color="auto" w:fill="FFFFFF"/>
        </w:rPr>
      </w:pPr>
    </w:p>
    <w:p w:rsidR="00D17489" w:rsidRPr="005113EB" w:rsidRDefault="006A4FD7" w:rsidP="000811B5">
      <w:pPr>
        <w:ind w:firstLine="709"/>
        <w:jc w:val="both"/>
        <w:rPr>
          <w:rFonts w:ascii="Arial" w:hAnsi="Arial" w:cs="Arial"/>
          <w:b/>
          <w:i/>
          <w:sz w:val="22"/>
          <w:szCs w:val="22"/>
          <w:shd w:val="clear" w:color="auto" w:fill="FFFFFF"/>
          <w:lang w:val="es-MX"/>
        </w:rPr>
      </w:pPr>
      <w:r w:rsidRPr="005113EB">
        <w:rPr>
          <w:rFonts w:ascii="Arial" w:hAnsi="Arial" w:cs="Arial"/>
          <w:b/>
          <w:i/>
          <w:sz w:val="22"/>
          <w:szCs w:val="22"/>
          <w:shd w:val="clear" w:color="auto" w:fill="FFFFFF"/>
          <w:lang w:val="es-MX"/>
        </w:rPr>
        <w:t>Artículo 17:</w:t>
      </w:r>
    </w:p>
    <w:p w:rsidR="00D17489" w:rsidRPr="005113EB" w:rsidRDefault="00D17489"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 xml:space="preserve">1. Nadie será objeto de injerencias arbitrarias o ilegales en su vida privada, su familia, su domicilio o su correspondencia, ni de ataques ilegales a su honra y reputación. </w:t>
      </w:r>
    </w:p>
    <w:p w:rsidR="00D17489" w:rsidRPr="005113EB" w:rsidRDefault="00D17489"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2. Toda persona tiene derecho a la protección de la ley contra esas injerencias o esos ataques.</w:t>
      </w:r>
    </w:p>
    <w:p w:rsidR="00726687" w:rsidRPr="00F03B3B" w:rsidRDefault="00726687" w:rsidP="000811B5">
      <w:pPr>
        <w:ind w:firstLine="709"/>
        <w:jc w:val="both"/>
        <w:rPr>
          <w:rFonts w:ascii="Arial" w:hAnsi="Arial" w:cs="Arial"/>
          <w:sz w:val="22"/>
          <w:szCs w:val="22"/>
          <w:shd w:val="clear" w:color="auto" w:fill="FFFFFF"/>
          <w:lang w:val="es-MX"/>
        </w:rPr>
      </w:pPr>
    </w:p>
    <w:p w:rsidR="00D17489" w:rsidRPr="00F03B3B" w:rsidRDefault="00D17489" w:rsidP="000811B5">
      <w:pPr>
        <w:ind w:firstLine="709"/>
        <w:jc w:val="both"/>
        <w:rPr>
          <w:rFonts w:ascii="Arial" w:hAnsi="Arial" w:cs="Arial"/>
          <w:sz w:val="22"/>
          <w:szCs w:val="22"/>
          <w:shd w:val="clear" w:color="auto" w:fill="FFFFFF"/>
        </w:rPr>
      </w:pPr>
    </w:p>
    <w:p w:rsidR="00D157A1" w:rsidRPr="00F03B3B" w:rsidRDefault="00D17489" w:rsidP="000811B5">
      <w:pPr>
        <w:ind w:firstLine="709"/>
        <w:jc w:val="both"/>
        <w:rPr>
          <w:rFonts w:ascii="Arial" w:hAnsi="Arial" w:cs="Arial"/>
          <w:b/>
          <w:sz w:val="22"/>
          <w:szCs w:val="22"/>
          <w:shd w:val="clear" w:color="auto" w:fill="FFFFFF"/>
        </w:rPr>
      </w:pPr>
      <w:r w:rsidRPr="00F03B3B">
        <w:rPr>
          <w:rFonts w:ascii="Arial" w:hAnsi="Arial" w:cs="Arial"/>
          <w:b/>
          <w:sz w:val="22"/>
          <w:szCs w:val="22"/>
          <w:shd w:val="clear" w:color="auto" w:fill="FFFFFF"/>
        </w:rPr>
        <w:t>A</w:t>
      </w:r>
      <w:r w:rsidR="00D462D3" w:rsidRPr="00F03B3B">
        <w:rPr>
          <w:rFonts w:ascii="Arial" w:hAnsi="Arial" w:cs="Arial"/>
          <w:b/>
          <w:sz w:val="22"/>
          <w:szCs w:val="22"/>
          <w:shd w:val="clear" w:color="auto" w:fill="FFFFFF"/>
        </w:rPr>
        <w:t>rtículo 19</w:t>
      </w:r>
      <w:r w:rsidRPr="00F03B3B">
        <w:rPr>
          <w:rFonts w:ascii="Arial" w:hAnsi="Arial" w:cs="Arial"/>
          <w:b/>
          <w:sz w:val="22"/>
          <w:szCs w:val="22"/>
          <w:shd w:val="clear" w:color="auto" w:fill="FFFFFF"/>
        </w:rPr>
        <w:t>:</w:t>
      </w:r>
    </w:p>
    <w:p w:rsidR="00D462D3"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 xml:space="preserve">1. Nadie podrá ser molestado a causa de sus opiniones. </w:t>
      </w:r>
    </w:p>
    <w:p w:rsidR="00D462D3"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 xml:space="preserve">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D462D3"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 xml:space="preserve">3. El ejercicio del derecho previsto en el párrafo 2 de este artículo entraña deberes y responsabilidades especiales. Por consiguiente, puede estar sujeto a ciertas restricciones, que deberán, sin embargo, estar expresamente fijadas por la ley y ser necesarias para: </w:t>
      </w:r>
    </w:p>
    <w:p w:rsidR="00D462D3"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 xml:space="preserve">a) Asegurar el respeto a los derechos o a la reputación de los demás; </w:t>
      </w:r>
    </w:p>
    <w:p w:rsidR="00D462D3" w:rsidRPr="005113EB" w:rsidRDefault="00D462D3" w:rsidP="000811B5">
      <w:pPr>
        <w:ind w:firstLine="709"/>
        <w:jc w:val="both"/>
        <w:rPr>
          <w:rFonts w:ascii="Arial" w:hAnsi="Arial" w:cs="Arial"/>
          <w:i/>
          <w:sz w:val="22"/>
          <w:szCs w:val="22"/>
          <w:shd w:val="clear" w:color="auto" w:fill="FFFFFF"/>
          <w:lang w:val="es-MX"/>
        </w:rPr>
      </w:pPr>
      <w:r w:rsidRPr="005113EB">
        <w:rPr>
          <w:rFonts w:ascii="Arial" w:hAnsi="Arial" w:cs="Arial"/>
          <w:i/>
          <w:sz w:val="22"/>
          <w:szCs w:val="22"/>
          <w:shd w:val="clear" w:color="auto" w:fill="FFFFFF"/>
          <w:lang w:val="es-MX"/>
        </w:rPr>
        <w:t>b) La protección de la seguridad nacional, el orden público o la salud o la moral públicas.</w:t>
      </w:r>
    </w:p>
    <w:p w:rsidR="0039447D" w:rsidRPr="00F03B3B" w:rsidRDefault="0039447D" w:rsidP="000811B5">
      <w:pPr>
        <w:spacing w:line="360" w:lineRule="auto"/>
        <w:ind w:firstLine="709"/>
        <w:jc w:val="both"/>
        <w:rPr>
          <w:rFonts w:ascii="Arial" w:hAnsi="Arial" w:cs="Arial"/>
          <w:sz w:val="22"/>
          <w:szCs w:val="22"/>
          <w:shd w:val="clear" w:color="auto" w:fill="FFFFFF"/>
          <w:lang w:val="es-MX"/>
        </w:rPr>
      </w:pPr>
    </w:p>
    <w:p w:rsidR="009A6C05" w:rsidRDefault="009A6C05" w:rsidP="000811B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Podemos considerar como antecedente a la </w:t>
      </w:r>
      <w:r w:rsidR="00D157A1" w:rsidRPr="006A4FD7">
        <w:rPr>
          <w:rFonts w:ascii="Arial" w:hAnsi="Arial" w:cs="Arial"/>
          <w:sz w:val="24"/>
          <w:szCs w:val="24"/>
          <w:shd w:val="clear" w:color="auto" w:fill="FFFFFF"/>
        </w:rPr>
        <w:t>Ley Para La Protección De Personas Defensoras De Derechos Humanos Y Periodistas</w:t>
      </w:r>
      <w:r>
        <w:rPr>
          <w:rFonts w:ascii="Arial" w:hAnsi="Arial" w:cs="Arial"/>
          <w:sz w:val="24"/>
          <w:szCs w:val="24"/>
          <w:shd w:val="clear" w:color="auto" w:fill="FFFFFF"/>
        </w:rPr>
        <w:t xml:space="preserve"> que </w:t>
      </w:r>
      <w:r w:rsidRPr="009A6C05">
        <w:rPr>
          <w:rFonts w:ascii="Arial" w:hAnsi="Arial" w:cs="Arial"/>
          <w:sz w:val="24"/>
          <w:szCs w:val="24"/>
          <w:shd w:val="clear" w:color="auto" w:fill="FFFFFF"/>
        </w:rPr>
        <w:t xml:space="preserve">tiene por objeto establecer la cooperación entre la Federación y las Entidades Federativas para implementar y operar las Medidas de Prevención, Medidas Preventivas y Medidas Urgentes de Protección que garanticen la vida, integridad, libertad y seguridad de las personas que se encuentren en situación de riesgo como consecuencia de la defensa o promoción de los derechos humanos, y del ejercicio de la libertad de expresión y el periodismo. </w:t>
      </w:r>
    </w:p>
    <w:p w:rsidR="009A6C05" w:rsidRDefault="009A6C05" w:rsidP="000811B5">
      <w:pPr>
        <w:spacing w:line="360" w:lineRule="auto"/>
        <w:ind w:firstLine="709"/>
        <w:jc w:val="both"/>
        <w:rPr>
          <w:rFonts w:ascii="Arial" w:hAnsi="Arial" w:cs="Arial"/>
          <w:sz w:val="24"/>
          <w:szCs w:val="24"/>
          <w:shd w:val="clear" w:color="auto" w:fill="FFFFFF"/>
        </w:rPr>
      </w:pPr>
    </w:p>
    <w:p w:rsidR="00D157A1" w:rsidRDefault="009A6C05" w:rsidP="000811B5">
      <w:pPr>
        <w:spacing w:line="360" w:lineRule="auto"/>
        <w:ind w:firstLine="709"/>
        <w:jc w:val="both"/>
        <w:rPr>
          <w:rFonts w:ascii="Arial" w:hAnsi="Arial" w:cs="Arial"/>
          <w:sz w:val="24"/>
          <w:szCs w:val="24"/>
          <w:shd w:val="clear" w:color="auto" w:fill="FFFFFF"/>
        </w:rPr>
      </w:pPr>
      <w:r w:rsidRPr="009A6C05">
        <w:rPr>
          <w:rFonts w:ascii="Arial" w:hAnsi="Arial" w:cs="Arial"/>
          <w:sz w:val="24"/>
          <w:szCs w:val="24"/>
          <w:shd w:val="clear" w:color="auto" w:fill="FFFFFF"/>
        </w:rPr>
        <w:t>Esta Ley crea el Mecanismo de Protección para Personas Defensoras de Derechos Humanos y Periodistas, para que el Estado atienda su responsabilidad fundamental de proteger, promover y garantizar los derechos humanos.</w:t>
      </w:r>
    </w:p>
    <w:p w:rsidR="00D157A1" w:rsidRDefault="00D157A1" w:rsidP="000811B5">
      <w:pPr>
        <w:spacing w:line="360" w:lineRule="auto"/>
        <w:ind w:firstLine="709"/>
        <w:jc w:val="both"/>
        <w:rPr>
          <w:rFonts w:ascii="Arial" w:hAnsi="Arial" w:cs="Arial"/>
          <w:sz w:val="24"/>
          <w:szCs w:val="24"/>
          <w:shd w:val="clear" w:color="auto" w:fill="FFFFFF"/>
          <w:lang w:val="es-MX"/>
        </w:rPr>
      </w:pPr>
    </w:p>
    <w:p w:rsidR="0039447D" w:rsidRDefault="0039447D" w:rsidP="000811B5">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 xml:space="preserve">Y como antecedente directo de la propuesta que se analiza el contenido del artículo 51 del </w:t>
      </w:r>
      <w:r w:rsidRPr="006A4FD7">
        <w:rPr>
          <w:rFonts w:ascii="Arial" w:hAnsi="Arial" w:cs="Arial"/>
          <w:sz w:val="24"/>
          <w:szCs w:val="24"/>
          <w:shd w:val="clear" w:color="auto" w:fill="FFFFFF"/>
          <w:lang w:val="es-MX"/>
        </w:rPr>
        <w:t>Código Penal Federal</w:t>
      </w:r>
      <w:r>
        <w:rPr>
          <w:rFonts w:ascii="Arial" w:hAnsi="Arial" w:cs="Arial"/>
          <w:sz w:val="24"/>
          <w:szCs w:val="24"/>
          <w:shd w:val="clear" w:color="auto" w:fill="FFFFFF"/>
          <w:lang w:val="es-MX"/>
        </w:rPr>
        <w:t xml:space="preserve"> que a continuación se transcribe:</w:t>
      </w:r>
    </w:p>
    <w:p w:rsidR="0039447D" w:rsidRDefault="0039447D" w:rsidP="000811B5">
      <w:pPr>
        <w:spacing w:line="360" w:lineRule="auto"/>
        <w:ind w:firstLine="709"/>
        <w:jc w:val="both"/>
        <w:rPr>
          <w:rFonts w:ascii="Arial" w:hAnsi="Arial" w:cs="Arial"/>
          <w:sz w:val="24"/>
          <w:szCs w:val="24"/>
          <w:shd w:val="clear" w:color="auto" w:fill="FFFFFF"/>
          <w:lang w:val="es-MX"/>
        </w:rPr>
      </w:pPr>
    </w:p>
    <w:p w:rsidR="0039447D" w:rsidRPr="005113EB" w:rsidRDefault="0039447D" w:rsidP="000811B5">
      <w:pPr>
        <w:ind w:firstLine="709"/>
        <w:jc w:val="both"/>
        <w:rPr>
          <w:rFonts w:ascii="Arial" w:hAnsi="Arial" w:cs="Arial"/>
          <w:i/>
          <w:sz w:val="22"/>
          <w:szCs w:val="22"/>
          <w:shd w:val="clear" w:color="auto" w:fill="FFFFFF"/>
        </w:rPr>
      </w:pPr>
      <w:r w:rsidRPr="005113EB">
        <w:rPr>
          <w:rFonts w:ascii="Arial" w:hAnsi="Arial" w:cs="Arial"/>
          <w:b/>
          <w:i/>
          <w:sz w:val="22"/>
          <w:szCs w:val="22"/>
          <w:shd w:val="clear" w:color="auto" w:fill="FFFFFF"/>
        </w:rPr>
        <w:t>Artículo 51.-</w:t>
      </w:r>
      <w:r w:rsidRPr="005113EB">
        <w:rPr>
          <w:rFonts w:ascii="Arial" w:hAnsi="Arial" w:cs="Arial"/>
          <w:i/>
          <w:sz w:val="22"/>
          <w:szCs w:val="22"/>
          <w:shd w:val="clear" w:color="auto" w:fill="FFFFFF"/>
        </w:rPr>
        <w:t xml:space="preserve"> Dentro de los límites fijados por la ley, los jueces y tribunales aplicarán las sanciones establecidas para cada delito, teniendo en cuenta las circunstancias exteriores de ejecución y las peculiares del delincuente; particularmente cuando se trate de indígenas se considerarán los usos y costumbres de los pueblos y comunidades a los que pertenezcan. </w:t>
      </w:r>
    </w:p>
    <w:p w:rsidR="0039447D" w:rsidRPr="005113EB" w:rsidRDefault="0039447D" w:rsidP="000811B5">
      <w:pPr>
        <w:ind w:firstLine="709"/>
        <w:jc w:val="both"/>
        <w:rPr>
          <w:rFonts w:ascii="Arial" w:hAnsi="Arial" w:cs="Arial"/>
          <w:i/>
          <w:sz w:val="22"/>
          <w:szCs w:val="22"/>
          <w:shd w:val="clear" w:color="auto" w:fill="FFFFFF"/>
        </w:rPr>
      </w:pPr>
    </w:p>
    <w:p w:rsidR="0039447D" w:rsidRPr="005113EB" w:rsidRDefault="0039447D" w:rsidP="000811B5">
      <w:pPr>
        <w:ind w:firstLine="709"/>
        <w:jc w:val="both"/>
        <w:rPr>
          <w:rFonts w:ascii="Arial" w:hAnsi="Arial" w:cs="Arial"/>
          <w:i/>
          <w:sz w:val="22"/>
          <w:szCs w:val="22"/>
          <w:shd w:val="clear" w:color="auto" w:fill="FFFFFF"/>
        </w:rPr>
      </w:pPr>
      <w:r w:rsidRPr="005113EB">
        <w:rPr>
          <w:rFonts w:ascii="Arial" w:hAnsi="Arial" w:cs="Arial"/>
          <w:i/>
          <w:sz w:val="22"/>
          <w:szCs w:val="22"/>
          <w:shd w:val="clear" w:color="auto" w:fill="FFFFFF"/>
        </w:rPr>
        <w:t xml:space="preserve">En los casos de los artículos 60, fracción VI, 61, 63, 64, 64-Bis y 65 y en cualesquiera otros en que este Código disponga penas en proporción a las previstas para el delito intencional consumado, la punibilidad aplicable es, para todos los efectos legales, la que resulte de la elevación o disminución, según corresponda, de los términos mínimo y máximo de la pena prevista para aquél. Cuando se trate de prisión, la pena mínima nunca será menor de tres días. </w:t>
      </w:r>
    </w:p>
    <w:p w:rsidR="0039447D" w:rsidRPr="005113EB" w:rsidRDefault="0039447D" w:rsidP="000811B5">
      <w:pPr>
        <w:ind w:firstLine="709"/>
        <w:jc w:val="both"/>
        <w:rPr>
          <w:rFonts w:ascii="Arial" w:hAnsi="Arial" w:cs="Arial"/>
          <w:i/>
          <w:sz w:val="22"/>
          <w:szCs w:val="22"/>
          <w:shd w:val="clear" w:color="auto" w:fill="FFFFFF"/>
        </w:rPr>
      </w:pPr>
    </w:p>
    <w:p w:rsidR="0039447D" w:rsidRPr="005113EB" w:rsidRDefault="0039447D" w:rsidP="000811B5">
      <w:pPr>
        <w:ind w:firstLine="709"/>
        <w:jc w:val="both"/>
        <w:rPr>
          <w:rFonts w:ascii="Arial" w:hAnsi="Arial" w:cs="Arial"/>
          <w:i/>
          <w:sz w:val="22"/>
          <w:szCs w:val="22"/>
          <w:shd w:val="clear" w:color="auto" w:fill="FFFFFF"/>
        </w:rPr>
      </w:pPr>
      <w:r w:rsidRPr="005113EB">
        <w:rPr>
          <w:rFonts w:ascii="Arial" w:hAnsi="Arial" w:cs="Arial"/>
          <w:i/>
          <w:sz w:val="22"/>
          <w:szCs w:val="22"/>
          <w:shd w:val="clear" w:color="auto" w:fill="FFFFFF"/>
        </w:rPr>
        <w:t xml:space="preserve">Cuando se cometa un delito doloso en contra de algún periodista, persona o instalación con la intención de afectar, limitar o menoscabar el derecho a la información o las libertades de expresión o de imprenta, se aumentará hasta en un tercio la pena establecida para tal delito. </w:t>
      </w:r>
    </w:p>
    <w:p w:rsidR="0039447D" w:rsidRPr="005113EB" w:rsidRDefault="0039447D" w:rsidP="000811B5">
      <w:pPr>
        <w:ind w:firstLine="709"/>
        <w:jc w:val="both"/>
        <w:rPr>
          <w:rFonts w:ascii="Arial" w:hAnsi="Arial" w:cs="Arial"/>
          <w:i/>
          <w:sz w:val="22"/>
          <w:szCs w:val="22"/>
          <w:shd w:val="clear" w:color="auto" w:fill="FFFFFF"/>
        </w:rPr>
      </w:pPr>
    </w:p>
    <w:p w:rsidR="00D462D3" w:rsidRPr="005113EB" w:rsidRDefault="0039447D" w:rsidP="000811B5">
      <w:pPr>
        <w:ind w:firstLine="709"/>
        <w:jc w:val="both"/>
        <w:rPr>
          <w:rFonts w:ascii="Arial" w:hAnsi="Arial" w:cs="Arial"/>
          <w:i/>
          <w:sz w:val="22"/>
          <w:szCs w:val="22"/>
          <w:shd w:val="clear" w:color="auto" w:fill="FFFFFF"/>
        </w:rPr>
      </w:pPr>
      <w:r w:rsidRPr="005113EB">
        <w:rPr>
          <w:rFonts w:ascii="Arial" w:hAnsi="Arial" w:cs="Arial"/>
          <w:i/>
          <w:sz w:val="22"/>
          <w:szCs w:val="22"/>
          <w:shd w:val="clear" w:color="auto" w:fill="FFFFFF"/>
        </w:rPr>
        <w:t xml:space="preserve">En el caso anterior, se aumentará la pena hasta en una mitad cuando además el delito sea cometido por un servidor público en ejercicio de sus funciones o la víctima sea mujer y concurran razones de género en la comisión del delito, conforme a lo que establecen las leyes en la materia. </w:t>
      </w:r>
    </w:p>
    <w:p w:rsidR="000825E9" w:rsidRPr="000811B5" w:rsidRDefault="000825E9" w:rsidP="000811B5">
      <w:pPr>
        <w:ind w:firstLine="709"/>
        <w:jc w:val="both"/>
        <w:rPr>
          <w:rFonts w:ascii="Arial" w:hAnsi="Arial" w:cs="Arial"/>
          <w:sz w:val="22"/>
          <w:szCs w:val="22"/>
          <w:shd w:val="clear" w:color="auto" w:fill="FFFFFF"/>
        </w:rPr>
      </w:pPr>
    </w:p>
    <w:p w:rsidR="0039447D" w:rsidRPr="000811B5" w:rsidRDefault="0039447D" w:rsidP="000811B5">
      <w:pPr>
        <w:ind w:firstLine="709"/>
        <w:jc w:val="both"/>
        <w:rPr>
          <w:rFonts w:ascii="Arial" w:hAnsi="Arial" w:cs="Arial"/>
          <w:sz w:val="22"/>
          <w:szCs w:val="22"/>
          <w:shd w:val="clear" w:color="auto" w:fill="FFFFFF"/>
          <w:lang w:val="es-MX"/>
        </w:rPr>
      </w:pPr>
    </w:p>
    <w:p w:rsidR="00E21863" w:rsidRPr="00E21863" w:rsidRDefault="00E21863" w:rsidP="003D187C">
      <w:pPr>
        <w:spacing w:line="360" w:lineRule="auto"/>
        <w:ind w:firstLine="709"/>
        <w:jc w:val="both"/>
        <w:rPr>
          <w:rFonts w:ascii="Arial" w:hAnsi="Arial" w:cs="Arial"/>
          <w:sz w:val="24"/>
          <w:szCs w:val="24"/>
          <w:shd w:val="clear" w:color="auto" w:fill="FFFFFF"/>
          <w:lang w:val="es-MX"/>
        </w:rPr>
      </w:pPr>
      <w:r w:rsidRPr="00E21863">
        <w:rPr>
          <w:rFonts w:ascii="Arial" w:hAnsi="Arial" w:cs="Arial"/>
          <w:b/>
          <w:sz w:val="24"/>
          <w:szCs w:val="24"/>
          <w:shd w:val="clear" w:color="auto" w:fill="FFFFFF"/>
        </w:rPr>
        <w:t>CUARTA</w:t>
      </w:r>
      <w:r>
        <w:rPr>
          <w:rFonts w:ascii="Arial" w:hAnsi="Arial" w:cs="Arial"/>
          <w:b/>
          <w:sz w:val="24"/>
          <w:szCs w:val="24"/>
          <w:shd w:val="clear" w:color="auto" w:fill="FFFFFF"/>
        </w:rPr>
        <w:t xml:space="preserve">. </w:t>
      </w:r>
      <w:r w:rsidR="003D187C" w:rsidRPr="003D187C">
        <w:rPr>
          <w:rFonts w:ascii="Arial" w:hAnsi="Arial" w:cs="Arial"/>
          <w:sz w:val="24"/>
          <w:szCs w:val="24"/>
          <w:shd w:val="clear" w:color="auto" w:fill="FFFFFF"/>
        </w:rPr>
        <w:t>El</w:t>
      </w:r>
      <w:r w:rsidR="003D187C">
        <w:rPr>
          <w:rFonts w:ascii="Arial" w:hAnsi="Arial" w:cs="Arial"/>
          <w:sz w:val="24"/>
          <w:szCs w:val="24"/>
          <w:shd w:val="clear" w:color="auto" w:fill="FFFFFF"/>
        </w:rPr>
        <w:t xml:space="preserve"> presente proyecto de dictamen </w:t>
      </w:r>
      <w:r w:rsidRPr="00E21863">
        <w:rPr>
          <w:rFonts w:ascii="Arial" w:hAnsi="Arial" w:cs="Arial"/>
          <w:sz w:val="24"/>
          <w:szCs w:val="24"/>
          <w:shd w:val="clear" w:color="auto" w:fill="FFFFFF"/>
        </w:rPr>
        <w:t>por el que se modifica el artículo 74 del Código Penal del Estado de Yucatán,</w:t>
      </w:r>
      <w:r w:rsidR="003D187C">
        <w:rPr>
          <w:rFonts w:ascii="Arial" w:hAnsi="Arial" w:cs="Arial"/>
          <w:sz w:val="24"/>
          <w:szCs w:val="24"/>
          <w:shd w:val="clear" w:color="auto" w:fill="FFFFFF"/>
        </w:rPr>
        <w:t xml:space="preserve"> con el objeto de adicionar</w:t>
      </w:r>
      <w:r w:rsidRPr="00E21863">
        <w:rPr>
          <w:rFonts w:ascii="Arial" w:hAnsi="Arial" w:cs="Arial"/>
          <w:sz w:val="24"/>
          <w:szCs w:val="24"/>
          <w:shd w:val="clear" w:color="auto" w:fill="FFFFFF"/>
        </w:rPr>
        <w:t xml:space="preserve"> la Fracción X, </w:t>
      </w:r>
      <w:r w:rsidR="003D187C">
        <w:rPr>
          <w:rFonts w:ascii="Arial" w:hAnsi="Arial" w:cs="Arial"/>
          <w:sz w:val="24"/>
          <w:szCs w:val="24"/>
          <w:shd w:val="clear" w:color="auto" w:fill="FFFFFF"/>
        </w:rPr>
        <w:t xml:space="preserve">tiene como finalidad </w:t>
      </w:r>
      <w:r w:rsidR="003D187C" w:rsidRPr="003D187C">
        <w:rPr>
          <w:rFonts w:ascii="Arial" w:hAnsi="Arial" w:cs="Arial"/>
          <w:bCs/>
          <w:sz w:val="24"/>
          <w:szCs w:val="24"/>
          <w:shd w:val="clear" w:color="auto" w:fill="FFFFFF"/>
          <w:lang w:val="es-MX"/>
        </w:rPr>
        <w:t>incluir agravantes para los delitos cometidos en contra de periodistas o instalaciones que hacen uso del derecho a la información, libe</w:t>
      </w:r>
      <w:r w:rsidR="003D187C">
        <w:rPr>
          <w:rFonts w:ascii="Arial" w:hAnsi="Arial" w:cs="Arial"/>
          <w:bCs/>
          <w:sz w:val="24"/>
          <w:szCs w:val="24"/>
          <w:shd w:val="clear" w:color="auto" w:fill="FFFFFF"/>
          <w:lang w:val="es-MX"/>
        </w:rPr>
        <w:t xml:space="preserve">rtad de expresión o de imprenta y se </w:t>
      </w:r>
      <w:r w:rsidRPr="00E21863">
        <w:rPr>
          <w:rFonts w:ascii="Arial" w:hAnsi="Arial" w:cs="Arial"/>
          <w:sz w:val="24"/>
          <w:szCs w:val="24"/>
          <w:shd w:val="clear" w:color="auto" w:fill="FFFFFF"/>
          <w:lang w:val="es-MX"/>
        </w:rPr>
        <w:t>castiguen de forma ejemplar, proponiendo que las penas previstas puedan incrementarse hasta en el doble de las señaladas en nuestro Código Penal.</w:t>
      </w:r>
    </w:p>
    <w:p w:rsidR="00E21863" w:rsidRPr="003D187C" w:rsidRDefault="00E21863" w:rsidP="00E21863">
      <w:pPr>
        <w:spacing w:line="360" w:lineRule="auto"/>
        <w:ind w:firstLine="709"/>
        <w:jc w:val="both"/>
        <w:rPr>
          <w:rFonts w:ascii="Arial" w:hAnsi="Arial" w:cs="Arial"/>
          <w:sz w:val="24"/>
          <w:szCs w:val="24"/>
          <w:shd w:val="clear" w:color="auto" w:fill="FFFFFF"/>
          <w:lang w:val="es-MX"/>
        </w:rPr>
      </w:pPr>
    </w:p>
    <w:p w:rsidR="00E21863" w:rsidRDefault="00E21863" w:rsidP="00E21863">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Para mayor comprensión se presente un cuadro comparativo que materializa la propuesta presentada:</w:t>
      </w:r>
    </w:p>
    <w:p w:rsidR="00E21863" w:rsidRDefault="00E21863" w:rsidP="00E21863">
      <w:pPr>
        <w:spacing w:line="360" w:lineRule="auto"/>
        <w:ind w:firstLine="709"/>
        <w:jc w:val="both"/>
        <w:rPr>
          <w:rFonts w:ascii="Arial" w:hAnsi="Arial" w:cs="Arial"/>
          <w:sz w:val="24"/>
          <w:szCs w:val="24"/>
          <w:shd w:val="clear" w:color="auto" w:fill="FFFFFF"/>
        </w:rPr>
      </w:pPr>
    </w:p>
    <w:tbl>
      <w:tblPr>
        <w:tblStyle w:val="Tabladecuadrcula1clara"/>
        <w:tblW w:w="8217" w:type="dxa"/>
        <w:tblLayout w:type="fixed"/>
        <w:tblLook w:val="04A0" w:firstRow="1" w:lastRow="0" w:firstColumn="1" w:lastColumn="0" w:noHBand="0" w:noVBand="1"/>
      </w:tblPr>
      <w:tblGrid>
        <w:gridCol w:w="4106"/>
        <w:gridCol w:w="4111"/>
      </w:tblGrid>
      <w:tr w:rsidR="00E21863" w:rsidRPr="00F03B3B" w:rsidTr="00D70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Pr>
          <w:p w:rsidR="00E21863" w:rsidRPr="00F03B3B" w:rsidRDefault="00E21863" w:rsidP="00E21863">
            <w:pPr>
              <w:jc w:val="center"/>
              <w:rPr>
                <w:rFonts w:ascii="Arial" w:hAnsi="Arial" w:cs="Arial"/>
                <w:sz w:val="20"/>
                <w:szCs w:val="20"/>
              </w:rPr>
            </w:pPr>
            <w:r w:rsidRPr="00F03B3B">
              <w:rPr>
                <w:rFonts w:ascii="Arial" w:hAnsi="Arial" w:cs="Arial"/>
                <w:sz w:val="20"/>
                <w:szCs w:val="20"/>
              </w:rPr>
              <w:t>CODIGO PENAL DEL ESTADO DE YUCATÁN</w:t>
            </w:r>
          </w:p>
        </w:tc>
      </w:tr>
      <w:tr w:rsidR="00E21863" w:rsidRPr="00F03B3B" w:rsidTr="00E21863">
        <w:tc>
          <w:tcPr>
            <w:cnfStyle w:val="001000000000" w:firstRow="0" w:lastRow="0" w:firstColumn="1" w:lastColumn="0" w:oddVBand="0" w:evenVBand="0" w:oddHBand="0" w:evenHBand="0" w:firstRowFirstColumn="0" w:firstRowLastColumn="0" w:lastRowFirstColumn="0" w:lastRowLastColumn="0"/>
            <w:tcW w:w="4106" w:type="dxa"/>
          </w:tcPr>
          <w:p w:rsidR="00E21863" w:rsidRPr="00F03B3B" w:rsidRDefault="00E21863" w:rsidP="00283114">
            <w:pPr>
              <w:jc w:val="both"/>
              <w:rPr>
                <w:rFonts w:ascii="Arial" w:hAnsi="Arial" w:cs="Arial"/>
                <w:b w:val="0"/>
                <w:sz w:val="20"/>
                <w:szCs w:val="20"/>
              </w:rPr>
            </w:pPr>
            <w:r w:rsidRPr="00F03B3B">
              <w:rPr>
                <w:rFonts w:ascii="Arial" w:hAnsi="Arial" w:cs="Arial"/>
                <w:sz w:val="20"/>
                <w:szCs w:val="20"/>
              </w:rPr>
              <w:t>Artículo 74.-</w:t>
            </w:r>
            <w:r w:rsidRPr="00F03B3B">
              <w:rPr>
                <w:rFonts w:ascii="Arial" w:hAnsi="Arial" w:cs="Arial"/>
                <w:b w:val="0"/>
                <w:sz w:val="20"/>
                <w:szCs w:val="20"/>
              </w:rPr>
              <w:t xml:space="preserve"> En la aplicación de las sanciones y medidas de seguridad, para su correcta individualización, se tendrá en cuenta:</w:t>
            </w: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 xml:space="preserve">I.- La magnitud del daño causado al bien jurídico o del peligro a que éste hubiere sido expuesto; </w:t>
            </w: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 xml:space="preserve">II.- La naturaleza de la acción u omisión; </w:t>
            </w: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 xml:space="preserve">III.- Los medios empleados; </w:t>
            </w: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 xml:space="preserve">IV.- Las circunstancias de tiempo, modo u ocasión del hecho realizado; </w:t>
            </w: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 xml:space="preserve">V.- La forma y grado de intervención del agente en la comisión del delito, así como su calidad y la de la víctima u ofendido; </w:t>
            </w: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 xml:space="preserve">VI.- Los motivos que impulsaron o determinaron a delinquir al sujeto activo, así como su edad, educación, costumbres y sus condiciones sociales y económicas. Cuando el imputado perteneciere a un grupo étnico o indígena, se tomarán en cuenta además, los usos y costumbres del mismo; </w:t>
            </w: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 xml:space="preserve">VII.- El comportamiento posterior del imputado en relación con el delito cometido; </w:t>
            </w: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 xml:space="preserve">VIII.- La perspectiva de género, </w:t>
            </w:r>
            <w:r w:rsidRPr="00F03B3B">
              <w:rPr>
                <w:rFonts w:ascii="Arial" w:hAnsi="Arial" w:cs="Arial"/>
                <w:b w:val="0"/>
                <w:sz w:val="20"/>
                <w:szCs w:val="20"/>
                <w:u w:val="single"/>
              </w:rPr>
              <w:t>y</w:t>
            </w: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IX.- Las demás condiciones especiales y personales en que se encontraba el agente en el momento de la comisión del delito, siempre y cuando sean relevantes para determinar la posibilidad de haber ajustado su conducta a las exigencias de la norma.</w:t>
            </w: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Default="00E21863" w:rsidP="00283114">
            <w:pPr>
              <w:jc w:val="both"/>
              <w:rPr>
                <w:rFonts w:ascii="Arial" w:hAnsi="Arial" w:cs="Arial"/>
                <w:b w:val="0"/>
                <w:sz w:val="20"/>
                <w:szCs w:val="20"/>
              </w:rPr>
            </w:pPr>
          </w:p>
          <w:p w:rsidR="00F03B3B" w:rsidRDefault="00F03B3B" w:rsidP="00283114">
            <w:pPr>
              <w:jc w:val="both"/>
              <w:rPr>
                <w:rFonts w:ascii="Arial" w:hAnsi="Arial" w:cs="Arial"/>
                <w:b w:val="0"/>
                <w:sz w:val="20"/>
                <w:szCs w:val="20"/>
              </w:rPr>
            </w:pPr>
          </w:p>
          <w:p w:rsidR="00F03B3B" w:rsidRPr="00F03B3B" w:rsidRDefault="00F03B3B"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p>
          <w:p w:rsidR="00E21863" w:rsidRPr="00F03B3B" w:rsidRDefault="00E21863" w:rsidP="00283114">
            <w:pPr>
              <w:jc w:val="both"/>
              <w:rPr>
                <w:rFonts w:ascii="Arial" w:hAnsi="Arial" w:cs="Arial"/>
                <w:b w:val="0"/>
                <w:sz w:val="20"/>
                <w:szCs w:val="20"/>
              </w:rPr>
            </w:pPr>
            <w:r w:rsidRPr="00F03B3B">
              <w:rPr>
                <w:rFonts w:ascii="Arial" w:hAnsi="Arial" w:cs="Arial"/>
                <w:b w:val="0"/>
                <w:sz w:val="20"/>
                <w:szCs w:val="20"/>
              </w:rPr>
              <w:t>Para la individualización de las penas y medidas de seguridad de las personas morales se considerará lo establecido en las fracciones I, II, III y IV, así como el beneficio obtenido por la comisión del delito, el monto de la sanción pecuniaria; la necesidad de prevenir y evitar la continuidad de la actividad delictiva o de sus efectos; las consecuencias económicas, sociales; el puesto o cargo que en la estructura de la persona moral ocupa la persona física u órgano que cometió el delito o incumplió con el deber de control y en su caso, las repercusiones para los trabajadores.</w:t>
            </w:r>
          </w:p>
        </w:tc>
        <w:tc>
          <w:tcPr>
            <w:tcW w:w="4111" w:type="dxa"/>
          </w:tcPr>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b/>
                <w:sz w:val="20"/>
                <w:szCs w:val="20"/>
              </w:rPr>
              <w:t>Artículo 74</w:t>
            </w:r>
            <w:r w:rsidRPr="00F03B3B">
              <w:rPr>
                <w:rFonts w:ascii="Arial" w:hAnsi="Arial" w:cs="Arial"/>
                <w:sz w:val="20"/>
                <w:szCs w:val="20"/>
              </w:rPr>
              <w:t>.- En la aplicación de las sanciones y medidas de seguridad, para su correcta individualización, se tendrá en cuenta:</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 xml:space="preserve">I.- La magnitud del daño causado al bien jurídico o del peligro a que éste hubiere sido expuesto;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 xml:space="preserve">II.- La naturaleza de la acción u omisión;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 xml:space="preserve">III.- Los medios empleados;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 xml:space="preserve">IV.- Las circunstancias de tiempo, modo u ocasión del hecho realizado;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 xml:space="preserve">V.- La forma y grado de intervención del agente en la comisión del delito, así como su calidad y la de la víctima u ofendido;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 xml:space="preserve">VI.- Los motivos que impulsaron o determinaron a delinquir al sujeto activo, así como su edad, educación, costumbres y sus condiciones sociales y económicas. Cuando el imputado perteneciere a un grupo étnico o indígena, se tomarán en cuenta además, los usos y costumbres del mismo;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 xml:space="preserve">VII.- El comportamiento posterior del imputado en relación con el delito cometido;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 xml:space="preserve">VIII.- La perspectiva de género,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03B3B">
              <w:rPr>
                <w:rFonts w:ascii="Arial" w:hAnsi="Arial" w:cs="Arial"/>
                <w:sz w:val="20"/>
                <w:szCs w:val="20"/>
              </w:rPr>
              <w:t>IX.- Las demás condiciones especiales y personales en que se encontraba el agente en el momento de la comisión del delito, siempre y cuando sean relevantes para determinar la posibilidad de haber ajustado su conducta a las exigencias de la norma.</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iCs/>
                <w:sz w:val="20"/>
                <w:szCs w:val="20"/>
              </w:rPr>
            </w:pPr>
            <w:r w:rsidRPr="00F03B3B">
              <w:rPr>
                <w:rFonts w:ascii="Arial" w:hAnsi="Arial" w:cs="Arial"/>
                <w:b/>
                <w:iCs/>
                <w:sz w:val="20"/>
                <w:szCs w:val="20"/>
              </w:rPr>
              <w:t xml:space="preserve">X.- Cuando se cometa un delito doloso previsto en este código, en contra de algún periodista, persona o instalación con la intención de afectar, limitar, menoscabar el uso del derecho a la información, a la libertad de expresión o a la de imprenta, o en represalia del uso de estos derechos, se aumentará hasta en una mitad la pena establecida para tal delito. </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iCs/>
                <w:sz w:val="20"/>
                <w:szCs w:val="20"/>
              </w:rPr>
            </w:pPr>
            <w:r w:rsidRPr="00F03B3B">
              <w:rPr>
                <w:rFonts w:ascii="Arial" w:hAnsi="Arial" w:cs="Arial"/>
                <w:b/>
                <w:iCs/>
                <w:sz w:val="20"/>
                <w:szCs w:val="20"/>
              </w:rPr>
              <w:t>En el caso anterior, se aumentará la pena hasta en el doble cuando además el delito sea cometido por un servidor público en ejercicio de sus funciones o la víctima sea mujer y concurran razones de género en la comisión del delito, conforme a lo que establecen las leyes en la materia.</w:t>
            </w:r>
          </w:p>
          <w:p w:rsidR="00E21863" w:rsidRPr="00F03B3B" w:rsidRDefault="00E21863"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E21863" w:rsidRPr="000825E9" w:rsidRDefault="000825E9" w:rsidP="0028311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25E9">
              <w:rPr>
                <w:rFonts w:ascii="Arial" w:hAnsi="Arial" w:cs="Arial"/>
                <w:b/>
                <w:sz w:val="20"/>
                <w:szCs w:val="20"/>
              </w:rPr>
              <w:t>…</w:t>
            </w:r>
          </w:p>
        </w:tc>
      </w:tr>
    </w:tbl>
    <w:p w:rsidR="00E21863" w:rsidRDefault="00E21863" w:rsidP="000811B5">
      <w:pPr>
        <w:spacing w:line="360" w:lineRule="auto"/>
        <w:ind w:firstLine="709"/>
        <w:jc w:val="both"/>
        <w:rPr>
          <w:rFonts w:ascii="Arial" w:hAnsi="Arial" w:cs="Arial"/>
          <w:sz w:val="24"/>
          <w:szCs w:val="24"/>
          <w:shd w:val="clear" w:color="auto" w:fill="FFFFFF"/>
        </w:rPr>
      </w:pPr>
    </w:p>
    <w:p w:rsidR="000825E9" w:rsidRPr="000825E9" w:rsidRDefault="000825E9" w:rsidP="000825E9">
      <w:pPr>
        <w:spacing w:line="360" w:lineRule="auto"/>
        <w:ind w:firstLine="709"/>
        <w:jc w:val="both"/>
        <w:rPr>
          <w:rFonts w:ascii="Arial" w:hAnsi="Arial" w:cs="Arial"/>
          <w:iCs/>
          <w:sz w:val="24"/>
          <w:szCs w:val="24"/>
          <w:shd w:val="clear" w:color="auto" w:fill="FFFFFF"/>
        </w:rPr>
      </w:pPr>
      <w:r w:rsidRPr="000825E9">
        <w:rPr>
          <w:rFonts w:ascii="Arial" w:hAnsi="Arial" w:cs="Arial"/>
          <w:sz w:val="24"/>
          <w:szCs w:val="24"/>
          <w:shd w:val="clear" w:color="auto" w:fill="FFFFFF"/>
          <w:lang w:val="es-MX"/>
        </w:rPr>
        <w:t xml:space="preserve">En tal virtud el presente proyecto de dictamen tiene por objeto adicionar la fracción X al artículo 74 con el objeto de prever en el Código que cuando </w:t>
      </w:r>
      <w:r w:rsidRPr="000825E9">
        <w:rPr>
          <w:rFonts w:ascii="Arial" w:hAnsi="Arial" w:cs="Arial"/>
          <w:iCs/>
          <w:sz w:val="24"/>
          <w:szCs w:val="24"/>
          <w:shd w:val="clear" w:color="auto" w:fill="FFFFFF"/>
        </w:rPr>
        <w:t>se cometa un delito doloso, en contra de algún periodista, persona o instalación con la intención de afectar, limitar, menoscabar el uso del derecho a la información, a la libertad de expresión o a la de imprenta, o en represalia del uso de estos derechos, se aumentará hasta en una mitad la pena establecida para tal delito. De igual manera se está estableciendo que se aumentará la pena hasta en el doble cuando además el delito sea cometido por un servidor público en ejercicio de sus funciones o la víctima sea mujer y concurran razones de género en la comisión del delito, conforme a lo que establecen las leyes en la materia.</w:t>
      </w:r>
    </w:p>
    <w:p w:rsidR="000825E9" w:rsidRPr="000825E9" w:rsidRDefault="000825E9" w:rsidP="000825E9">
      <w:pPr>
        <w:spacing w:line="360" w:lineRule="auto"/>
        <w:ind w:firstLine="709"/>
        <w:jc w:val="both"/>
        <w:rPr>
          <w:rFonts w:ascii="Arial" w:hAnsi="Arial" w:cs="Arial"/>
          <w:iCs/>
          <w:sz w:val="24"/>
          <w:szCs w:val="24"/>
          <w:shd w:val="clear" w:color="auto" w:fill="FFFFFF"/>
        </w:rPr>
      </w:pPr>
    </w:p>
    <w:p w:rsidR="000825E9" w:rsidRPr="000825E9" w:rsidRDefault="000825E9" w:rsidP="000825E9">
      <w:pPr>
        <w:spacing w:line="360" w:lineRule="auto"/>
        <w:ind w:firstLine="709"/>
        <w:jc w:val="both"/>
        <w:rPr>
          <w:rFonts w:ascii="Arial" w:hAnsi="Arial" w:cs="Arial"/>
          <w:iCs/>
          <w:sz w:val="24"/>
          <w:szCs w:val="24"/>
          <w:shd w:val="clear" w:color="auto" w:fill="FFFFFF"/>
        </w:rPr>
      </w:pPr>
      <w:r w:rsidRPr="000825E9">
        <w:rPr>
          <w:rFonts w:ascii="Arial" w:hAnsi="Arial" w:cs="Arial"/>
          <w:iCs/>
          <w:sz w:val="24"/>
          <w:szCs w:val="24"/>
          <w:shd w:val="clear" w:color="auto" w:fill="FFFFFF"/>
        </w:rPr>
        <w:t>Es importante mencionar que este dictamen prevalece el párrafo establecido en el artículo 74 referente a la individualización de las penas y medidas de seguridad de las personas morales.</w:t>
      </w:r>
    </w:p>
    <w:p w:rsidR="000825E9" w:rsidRPr="000825E9" w:rsidRDefault="000825E9" w:rsidP="000825E9">
      <w:pPr>
        <w:spacing w:line="360" w:lineRule="auto"/>
        <w:ind w:firstLine="709"/>
        <w:jc w:val="both"/>
        <w:rPr>
          <w:rFonts w:ascii="Arial" w:hAnsi="Arial" w:cs="Arial"/>
          <w:sz w:val="24"/>
          <w:szCs w:val="24"/>
          <w:shd w:val="clear" w:color="auto" w:fill="FFFFFF"/>
          <w:lang w:val="es-MX"/>
        </w:rPr>
      </w:pPr>
      <w:r w:rsidRPr="000825E9">
        <w:rPr>
          <w:rFonts w:ascii="Arial" w:hAnsi="Arial" w:cs="Arial"/>
          <w:sz w:val="24"/>
          <w:szCs w:val="24"/>
          <w:shd w:val="clear" w:color="auto" w:fill="FFFFFF"/>
          <w:lang w:val="es-MX"/>
        </w:rPr>
        <w:t xml:space="preserve"> </w:t>
      </w:r>
    </w:p>
    <w:p w:rsidR="006540AC" w:rsidRPr="000811B5" w:rsidRDefault="00446198" w:rsidP="000811B5">
      <w:pPr>
        <w:spacing w:line="360" w:lineRule="auto"/>
        <w:ind w:firstLine="709"/>
        <w:jc w:val="both"/>
        <w:rPr>
          <w:rFonts w:ascii="Arial" w:hAnsi="Arial" w:cs="Arial"/>
          <w:sz w:val="24"/>
          <w:szCs w:val="24"/>
          <w:lang w:val="es-MX"/>
        </w:rPr>
      </w:pPr>
      <w:r w:rsidRPr="000811B5">
        <w:rPr>
          <w:rFonts w:ascii="Arial" w:hAnsi="Arial" w:cs="Arial"/>
          <w:b/>
          <w:sz w:val="24"/>
          <w:szCs w:val="24"/>
        </w:rPr>
        <w:t xml:space="preserve">QUINTA. </w:t>
      </w:r>
      <w:r w:rsidR="00E21863" w:rsidRPr="000811B5">
        <w:rPr>
          <w:rFonts w:ascii="Arial" w:hAnsi="Arial" w:cs="Arial"/>
          <w:b/>
          <w:sz w:val="24"/>
          <w:szCs w:val="24"/>
        </w:rPr>
        <w:t xml:space="preserve"> </w:t>
      </w:r>
      <w:r w:rsidR="006540AC" w:rsidRPr="000811B5">
        <w:rPr>
          <w:rFonts w:ascii="Arial" w:hAnsi="Arial" w:cs="Arial"/>
          <w:sz w:val="24"/>
          <w:szCs w:val="24"/>
          <w:lang w:val="es-MX"/>
        </w:rPr>
        <w:t xml:space="preserve">Del análisis de las cifras de agresiones contra periodistas con que cuenta esta Comisión Nacional se advierte que ha habido un incremento constante en el homicidio de periodistas desde el año 2000 hasta la fecha de publicación del presente Informe Especial. </w:t>
      </w:r>
    </w:p>
    <w:p w:rsidR="006540AC" w:rsidRPr="000811B5" w:rsidRDefault="006540AC" w:rsidP="000811B5">
      <w:pPr>
        <w:spacing w:line="360" w:lineRule="auto"/>
        <w:ind w:firstLine="709"/>
        <w:jc w:val="both"/>
        <w:rPr>
          <w:rFonts w:ascii="Arial" w:hAnsi="Arial" w:cs="Arial"/>
          <w:b/>
          <w:sz w:val="24"/>
          <w:szCs w:val="24"/>
          <w:lang w:val="es-MX"/>
        </w:rPr>
      </w:pPr>
    </w:p>
    <w:p w:rsidR="006540AC" w:rsidRPr="000811B5" w:rsidRDefault="0039447D" w:rsidP="000811B5">
      <w:pPr>
        <w:spacing w:line="360" w:lineRule="auto"/>
        <w:ind w:firstLine="709"/>
        <w:jc w:val="both"/>
        <w:rPr>
          <w:rFonts w:ascii="Arial" w:hAnsi="Arial" w:cs="Arial"/>
          <w:sz w:val="24"/>
          <w:szCs w:val="24"/>
          <w:lang w:val="es-MX"/>
        </w:rPr>
      </w:pPr>
      <w:r w:rsidRPr="000811B5">
        <w:rPr>
          <w:rFonts w:ascii="Arial" w:hAnsi="Arial" w:cs="Arial"/>
          <w:sz w:val="24"/>
          <w:szCs w:val="24"/>
          <w:lang w:val="es-MX"/>
        </w:rPr>
        <w:t>Que la</w:t>
      </w:r>
      <w:r w:rsidR="006540AC" w:rsidRPr="000811B5">
        <w:rPr>
          <w:rFonts w:ascii="Arial" w:hAnsi="Arial" w:cs="Arial"/>
          <w:sz w:val="24"/>
          <w:szCs w:val="24"/>
          <w:lang w:val="es-MX"/>
        </w:rPr>
        <w:t xml:space="preserve"> Comisión Nacional</w:t>
      </w:r>
      <w:r w:rsidRPr="000811B5">
        <w:rPr>
          <w:rFonts w:ascii="Arial" w:hAnsi="Arial" w:cs="Arial"/>
          <w:sz w:val="24"/>
          <w:szCs w:val="24"/>
          <w:lang w:val="es-MX"/>
        </w:rPr>
        <w:t xml:space="preserve"> de los Derechos Humanos</w:t>
      </w:r>
      <w:r w:rsidR="006540AC" w:rsidRPr="000811B5">
        <w:rPr>
          <w:rFonts w:ascii="Arial" w:hAnsi="Arial" w:cs="Arial"/>
          <w:sz w:val="24"/>
          <w:szCs w:val="24"/>
          <w:lang w:val="es-MX"/>
        </w:rPr>
        <w:t xml:space="preserve"> se ha pronunciado en distintos momentos sobre el incremento de la violencia contra los periodistas y medios de comunicación en los últimos años. En la Recomendación General 24 </w:t>
      </w:r>
      <w:r w:rsidR="006540AC" w:rsidRPr="000811B5">
        <w:rPr>
          <w:rFonts w:ascii="Arial" w:hAnsi="Arial" w:cs="Arial"/>
          <w:i/>
          <w:iCs/>
          <w:sz w:val="24"/>
          <w:szCs w:val="24"/>
          <w:lang w:val="es-MX"/>
        </w:rPr>
        <w:t>“Sobre el ejercicio de la libertad de expresión en México”</w:t>
      </w:r>
      <w:r w:rsidR="006540AC" w:rsidRPr="000811B5">
        <w:rPr>
          <w:rFonts w:ascii="Arial" w:hAnsi="Arial" w:cs="Arial"/>
          <w:sz w:val="24"/>
          <w:szCs w:val="24"/>
          <w:lang w:val="es-MX"/>
        </w:rPr>
        <w:t xml:space="preserve">, publicada por este Organismo Nacional el 8 de febrero de 2016, se hizo un análisis pormenorizado de este contexto y se hicieron recomendaciones de política pública a las autoridades de los tres órdenes de gobierno con el objeto de prevenir, investigar y sancionar este tipo de violencia. </w:t>
      </w:r>
    </w:p>
    <w:p w:rsidR="0039447D" w:rsidRPr="000811B5" w:rsidRDefault="0039447D" w:rsidP="000811B5">
      <w:pPr>
        <w:spacing w:line="360" w:lineRule="auto"/>
        <w:ind w:firstLine="709"/>
        <w:jc w:val="both"/>
        <w:rPr>
          <w:rFonts w:ascii="Arial" w:hAnsi="Arial" w:cs="Arial"/>
          <w:sz w:val="24"/>
          <w:szCs w:val="24"/>
          <w:lang w:val="es-MX"/>
        </w:rPr>
      </w:pPr>
    </w:p>
    <w:p w:rsidR="0039447D" w:rsidRPr="000811B5" w:rsidRDefault="0070010C" w:rsidP="000811B5">
      <w:pPr>
        <w:spacing w:line="360" w:lineRule="auto"/>
        <w:ind w:firstLine="709"/>
        <w:jc w:val="both"/>
        <w:rPr>
          <w:rFonts w:ascii="Arial" w:hAnsi="Arial" w:cs="Arial"/>
          <w:sz w:val="24"/>
          <w:szCs w:val="24"/>
          <w:lang w:val="es-MX"/>
        </w:rPr>
      </w:pPr>
      <w:r w:rsidRPr="000811B5">
        <w:rPr>
          <w:rFonts w:ascii="Arial" w:hAnsi="Arial" w:cs="Arial"/>
          <w:sz w:val="24"/>
          <w:szCs w:val="24"/>
          <w:lang w:val="es-MX"/>
        </w:rPr>
        <w:t>Es por ello, que como diputados tenemos la obligación de legislar c</w:t>
      </w:r>
      <w:r w:rsidR="0039447D" w:rsidRPr="000811B5">
        <w:rPr>
          <w:rFonts w:ascii="Arial" w:hAnsi="Arial" w:cs="Arial"/>
          <w:sz w:val="24"/>
          <w:szCs w:val="24"/>
          <w:lang w:val="es-MX"/>
        </w:rPr>
        <w:t xml:space="preserve">on la finalidad de mantener el estado de paz que la entidad disfruta en la actualidad, </w:t>
      </w:r>
      <w:r w:rsidRPr="000811B5">
        <w:rPr>
          <w:rFonts w:ascii="Arial" w:hAnsi="Arial" w:cs="Arial"/>
          <w:sz w:val="24"/>
          <w:szCs w:val="24"/>
          <w:lang w:val="es-MX"/>
        </w:rPr>
        <w:t xml:space="preserve">por tal motivo </w:t>
      </w:r>
      <w:r w:rsidR="0039447D" w:rsidRPr="000811B5">
        <w:rPr>
          <w:rFonts w:ascii="Arial" w:hAnsi="Arial" w:cs="Arial"/>
          <w:sz w:val="24"/>
          <w:szCs w:val="24"/>
          <w:lang w:val="es-MX"/>
        </w:rPr>
        <w:t>es preciso realizar todas las acciones que se consideren necesarias para prevenir e inhibir la comisión de activi</w:t>
      </w:r>
      <w:r w:rsidRPr="000811B5">
        <w:rPr>
          <w:rFonts w:ascii="Arial" w:hAnsi="Arial" w:cs="Arial"/>
          <w:sz w:val="24"/>
          <w:szCs w:val="24"/>
          <w:lang w:val="es-MX"/>
        </w:rPr>
        <w:t>dades delictuosas en la entidad, e</w:t>
      </w:r>
      <w:r w:rsidR="001F5B3F" w:rsidRPr="000811B5">
        <w:rPr>
          <w:rFonts w:ascii="Arial" w:hAnsi="Arial" w:cs="Arial"/>
          <w:sz w:val="24"/>
          <w:szCs w:val="24"/>
          <w:lang w:val="es-MX"/>
        </w:rPr>
        <w:t>ntre las que se incluyen las medidas legislativas como la que se propone en el contenido de la iniciativa que se analiza, toda vez que contempla castigos mayores para aquellos delitos del fuero común que se encuentran regulados en el Código Penal del Estado de Yucatán; que se cometan en contra de periodistas y reporteros, que son en esencia, encargados del flujo de información en pleno uso de la libertad de expresión garantizada por la Constitución Política de México y los Tratados Internaciones de los que México forma parte, así como por la Constitución Local y las leyes secundarias emitidas para tal fin.</w:t>
      </w:r>
    </w:p>
    <w:p w:rsidR="001F5B3F" w:rsidRPr="000811B5" w:rsidRDefault="001F5B3F" w:rsidP="000811B5">
      <w:pPr>
        <w:spacing w:line="360" w:lineRule="auto"/>
        <w:ind w:firstLine="709"/>
        <w:jc w:val="both"/>
        <w:rPr>
          <w:rFonts w:ascii="Arial" w:hAnsi="Arial" w:cs="Arial"/>
          <w:sz w:val="24"/>
          <w:szCs w:val="24"/>
          <w:lang w:val="es-MX"/>
        </w:rPr>
      </w:pPr>
    </w:p>
    <w:p w:rsidR="001F5B3F" w:rsidRDefault="001F5B3F" w:rsidP="000811B5">
      <w:pPr>
        <w:spacing w:line="360" w:lineRule="auto"/>
        <w:ind w:firstLine="709"/>
        <w:jc w:val="both"/>
        <w:rPr>
          <w:rFonts w:ascii="Arial" w:hAnsi="Arial" w:cs="Arial"/>
          <w:sz w:val="24"/>
          <w:szCs w:val="24"/>
          <w:lang w:val="es-MX"/>
        </w:rPr>
      </w:pPr>
      <w:r w:rsidRPr="000811B5">
        <w:rPr>
          <w:rFonts w:ascii="Arial" w:hAnsi="Arial" w:cs="Arial"/>
          <w:sz w:val="24"/>
          <w:szCs w:val="24"/>
          <w:lang w:val="es-MX"/>
        </w:rPr>
        <w:t>En consecuencia, la propuesta de modificar el contenido del artículo 74 de nuestro código penal que analiza, resulta viable en estricto apego al contenido de las normas garantes de la libertad de expresión y seguridad de los profesionales de la información ya citadas y como armonización al Código Federal Penal que funge como antecedente directo al contenido de la presente modificación.</w:t>
      </w:r>
    </w:p>
    <w:p w:rsidR="000E333D" w:rsidRDefault="000E333D" w:rsidP="000811B5">
      <w:pPr>
        <w:spacing w:line="360" w:lineRule="auto"/>
        <w:ind w:firstLine="709"/>
        <w:jc w:val="both"/>
        <w:rPr>
          <w:rFonts w:ascii="Arial" w:hAnsi="Arial" w:cs="Arial"/>
          <w:sz w:val="24"/>
          <w:szCs w:val="24"/>
          <w:lang w:val="es-MX"/>
        </w:rPr>
      </w:pPr>
    </w:p>
    <w:p w:rsidR="00063A08" w:rsidRDefault="00063A08" w:rsidP="000811B5">
      <w:pPr>
        <w:spacing w:line="360" w:lineRule="auto"/>
        <w:ind w:firstLine="709"/>
        <w:jc w:val="both"/>
        <w:rPr>
          <w:rFonts w:ascii="Arial" w:hAnsi="Arial" w:cs="Arial"/>
          <w:sz w:val="24"/>
          <w:szCs w:val="24"/>
          <w:lang w:val="es-MX"/>
        </w:rPr>
      </w:pPr>
    </w:p>
    <w:p w:rsidR="001300B8" w:rsidRPr="000811B5" w:rsidRDefault="000F38D6" w:rsidP="000811B5">
      <w:pPr>
        <w:spacing w:line="360" w:lineRule="auto"/>
        <w:ind w:firstLine="709"/>
        <w:jc w:val="both"/>
        <w:rPr>
          <w:rFonts w:ascii="Arial" w:hAnsi="Arial" w:cs="Arial"/>
          <w:sz w:val="24"/>
          <w:szCs w:val="24"/>
          <w:lang w:val="es-MX"/>
        </w:rPr>
      </w:pPr>
      <w:r w:rsidRPr="000811B5">
        <w:rPr>
          <w:rFonts w:ascii="Arial" w:hAnsi="Arial" w:cs="Arial"/>
          <w:b/>
          <w:sz w:val="24"/>
          <w:szCs w:val="24"/>
        </w:rPr>
        <w:t>SEXTA.</w:t>
      </w:r>
      <w:r w:rsidRPr="000811B5">
        <w:rPr>
          <w:rFonts w:ascii="Arial" w:hAnsi="Arial" w:cs="Arial"/>
          <w:sz w:val="24"/>
          <w:szCs w:val="24"/>
        </w:rPr>
        <w:t xml:space="preserve"> </w:t>
      </w:r>
      <w:r w:rsidR="0057321B" w:rsidRPr="000811B5">
        <w:rPr>
          <w:rFonts w:ascii="Arial" w:hAnsi="Arial" w:cs="Arial"/>
          <w:sz w:val="24"/>
          <w:szCs w:val="24"/>
        </w:rPr>
        <w:t xml:space="preserve">Como sabemos, </w:t>
      </w:r>
      <w:r w:rsidR="001F5B3F" w:rsidRPr="000811B5">
        <w:rPr>
          <w:rFonts w:ascii="Arial" w:hAnsi="Arial" w:cs="Arial"/>
          <w:sz w:val="24"/>
          <w:szCs w:val="24"/>
        </w:rPr>
        <w:t xml:space="preserve">Yucatán </w:t>
      </w:r>
      <w:r w:rsidR="001300B8" w:rsidRPr="000811B5">
        <w:rPr>
          <w:rFonts w:ascii="Arial" w:hAnsi="Arial" w:cs="Arial"/>
          <w:sz w:val="24"/>
          <w:szCs w:val="24"/>
        </w:rPr>
        <w:t>es considerada la entidad más segura del país, un estado que va en contracorriente del resto de México.</w:t>
      </w:r>
      <w:r w:rsidR="0057321B" w:rsidRPr="000811B5">
        <w:rPr>
          <w:rFonts w:ascii="Arial" w:hAnsi="Arial" w:cs="Arial"/>
          <w:sz w:val="24"/>
          <w:szCs w:val="24"/>
        </w:rPr>
        <w:t xml:space="preserve"> </w:t>
      </w:r>
      <w:r w:rsidR="001300B8" w:rsidRPr="000811B5">
        <w:rPr>
          <w:rFonts w:ascii="Arial" w:hAnsi="Arial" w:cs="Arial"/>
          <w:sz w:val="24"/>
          <w:szCs w:val="24"/>
          <w:lang w:val="es-MX"/>
        </w:rPr>
        <w:t>De acuerdo con el reporte de </w:t>
      </w:r>
      <w:hyperlink r:id="rId8" w:tgtFrame="_blank" w:history="1">
        <w:r w:rsidR="001300B8" w:rsidRPr="000811B5">
          <w:rPr>
            <w:rStyle w:val="Hipervnculo"/>
            <w:rFonts w:ascii="Arial" w:hAnsi="Arial" w:cs="Arial"/>
            <w:color w:val="auto"/>
            <w:sz w:val="24"/>
            <w:szCs w:val="24"/>
            <w:u w:val="none"/>
            <w:lang w:val="es-MX"/>
          </w:rPr>
          <w:t>Incidencia Delictiva del Fuero Común 2018 del Sistema Nacional de Seguridad Pública</w:t>
        </w:r>
      </w:hyperlink>
      <w:r w:rsidR="001300B8" w:rsidRPr="000811B5">
        <w:rPr>
          <w:rFonts w:ascii="Arial" w:hAnsi="Arial" w:cs="Arial"/>
          <w:sz w:val="24"/>
          <w:szCs w:val="24"/>
          <w:lang w:val="es-MX"/>
        </w:rPr>
        <w:t>, las cifras de seguridad en Yucatán son sobresalientes, especialmente si las comparamos con el resto del país. Para muestra basta un botón: en enero del 2018 se reportaron 994 carpetas de investigación por presuntos delitos en el estado, es decir, cada día se cometieron 32 delitos. Por otro lado, durante ese mismo período a nivel nacional se denunciaron ante el Ministerio Público 146,561 hechos delictivos. Es decir que </w:t>
      </w:r>
      <w:r w:rsidR="001300B8" w:rsidRPr="000811B5">
        <w:rPr>
          <w:rFonts w:ascii="Arial" w:hAnsi="Arial" w:cs="Arial"/>
          <w:bCs/>
          <w:sz w:val="24"/>
          <w:szCs w:val="24"/>
          <w:lang w:val="es-MX"/>
        </w:rPr>
        <w:t>Yucatán registró solamente 6.8 % de las denuncias en el país</w:t>
      </w:r>
      <w:r w:rsidR="001300B8" w:rsidRPr="000811B5">
        <w:rPr>
          <w:rFonts w:ascii="Arial" w:hAnsi="Arial" w:cs="Arial"/>
          <w:sz w:val="24"/>
          <w:szCs w:val="24"/>
          <w:lang w:val="es-MX"/>
        </w:rPr>
        <w:t>.</w:t>
      </w:r>
    </w:p>
    <w:p w:rsidR="001300B8" w:rsidRPr="000811B5" w:rsidRDefault="001300B8" w:rsidP="000811B5">
      <w:pPr>
        <w:spacing w:line="360" w:lineRule="auto"/>
        <w:ind w:firstLine="709"/>
        <w:jc w:val="both"/>
        <w:rPr>
          <w:rFonts w:ascii="Arial" w:hAnsi="Arial" w:cs="Arial"/>
          <w:sz w:val="24"/>
          <w:szCs w:val="24"/>
        </w:rPr>
      </w:pPr>
    </w:p>
    <w:p w:rsidR="00D55D01" w:rsidRPr="000811B5" w:rsidRDefault="001300B8" w:rsidP="000811B5">
      <w:pPr>
        <w:spacing w:line="360" w:lineRule="auto"/>
        <w:ind w:firstLine="709"/>
        <w:jc w:val="both"/>
        <w:rPr>
          <w:rFonts w:ascii="Arial" w:hAnsi="Arial" w:cs="Arial"/>
          <w:sz w:val="24"/>
          <w:szCs w:val="24"/>
        </w:rPr>
      </w:pPr>
      <w:r w:rsidRPr="000811B5">
        <w:rPr>
          <w:rFonts w:ascii="Arial" w:hAnsi="Arial" w:cs="Arial"/>
          <w:sz w:val="24"/>
          <w:szCs w:val="24"/>
        </w:rPr>
        <w:t xml:space="preserve">Por lo que podemos afirmar que Yucatán es un </w:t>
      </w:r>
      <w:r w:rsidR="001F5B3F" w:rsidRPr="000811B5">
        <w:rPr>
          <w:rFonts w:ascii="Arial" w:hAnsi="Arial" w:cs="Arial"/>
          <w:sz w:val="24"/>
          <w:szCs w:val="24"/>
        </w:rPr>
        <w:t>e</w:t>
      </w:r>
      <w:r w:rsidRPr="000811B5">
        <w:rPr>
          <w:rFonts w:ascii="Arial" w:hAnsi="Arial" w:cs="Arial"/>
          <w:sz w:val="24"/>
          <w:szCs w:val="24"/>
        </w:rPr>
        <w:t>stado en relativa</w:t>
      </w:r>
      <w:r w:rsidR="001F5B3F" w:rsidRPr="000811B5">
        <w:rPr>
          <w:rFonts w:ascii="Arial" w:hAnsi="Arial" w:cs="Arial"/>
          <w:sz w:val="24"/>
          <w:szCs w:val="24"/>
        </w:rPr>
        <w:t xml:space="preserve"> </w:t>
      </w:r>
      <w:r w:rsidRPr="000811B5">
        <w:rPr>
          <w:rFonts w:ascii="Arial" w:hAnsi="Arial" w:cs="Arial"/>
          <w:sz w:val="24"/>
          <w:szCs w:val="24"/>
        </w:rPr>
        <w:t>p</w:t>
      </w:r>
      <w:r w:rsidR="001F5B3F" w:rsidRPr="000811B5">
        <w:rPr>
          <w:rFonts w:ascii="Arial" w:hAnsi="Arial" w:cs="Arial"/>
          <w:sz w:val="24"/>
          <w:szCs w:val="24"/>
        </w:rPr>
        <w:t xml:space="preserve">az y </w:t>
      </w:r>
      <w:r w:rsidR="003912B3" w:rsidRPr="000811B5">
        <w:rPr>
          <w:rFonts w:ascii="Arial" w:hAnsi="Arial" w:cs="Arial"/>
          <w:sz w:val="24"/>
          <w:szCs w:val="24"/>
        </w:rPr>
        <w:t>así</w:t>
      </w:r>
      <w:r w:rsidR="001F5B3F" w:rsidRPr="000811B5">
        <w:rPr>
          <w:rFonts w:ascii="Arial" w:hAnsi="Arial" w:cs="Arial"/>
          <w:sz w:val="24"/>
          <w:szCs w:val="24"/>
        </w:rPr>
        <w:t xml:space="preserve"> debe mantenerse.</w:t>
      </w:r>
      <w:r w:rsidR="004555CD" w:rsidRPr="000811B5">
        <w:rPr>
          <w:rFonts w:ascii="Arial" w:hAnsi="Arial" w:cs="Arial"/>
          <w:sz w:val="24"/>
          <w:szCs w:val="24"/>
        </w:rPr>
        <w:t xml:space="preserve"> </w:t>
      </w:r>
      <w:r w:rsidR="003F6CB9" w:rsidRPr="000811B5">
        <w:rPr>
          <w:rFonts w:ascii="Arial" w:hAnsi="Arial" w:cs="Arial"/>
          <w:sz w:val="24"/>
          <w:szCs w:val="24"/>
        </w:rPr>
        <w:t>E</w:t>
      </w:r>
      <w:r w:rsidR="00D55D01" w:rsidRPr="000811B5">
        <w:rPr>
          <w:rFonts w:ascii="Arial" w:hAnsi="Arial" w:cs="Arial"/>
          <w:sz w:val="24"/>
          <w:szCs w:val="24"/>
        </w:rPr>
        <w:t xml:space="preserve">llo implica </w:t>
      </w:r>
      <w:r w:rsidR="00E64FCC" w:rsidRPr="000811B5">
        <w:rPr>
          <w:rFonts w:ascii="Arial" w:hAnsi="Arial" w:cs="Arial"/>
          <w:sz w:val="24"/>
          <w:szCs w:val="24"/>
        </w:rPr>
        <w:t>actualizar nuestro marco jurídico con la finalidad de mantener el respeto a la dignidad</w:t>
      </w:r>
      <w:r w:rsidRPr="000811B5">
        <w:rPr>
          <w:rFonts w:ascii="Arial" w:hAnsi="Arial" w:cs="Arial"/>
          <w:sz w:val="24"/>
          <w:szCs w:val="24"/>
        </w:rPr>
        <w:t>, a la integridad y seguridad de los ciudadanos en todos los ámbitos</w:t>
      </w:r>
      <w:r w:rsidR="00E64FCC" w:rsidRPr="000811B5">
        <w:rPr>
          <w:rFonts w:ascii="Arial" w:hAnsi="Arial" w:cs="Arial"/>
          <w:sz w:val="24"/>
          <w:szCs w:val="24"/>
        </w:rPr>
        <w:t>,</w:t>
      </w:r>
      <w:r w:rsidRPr="000811B5">
        <w:rPr>
          <w:rFonts w:ascii="Arial" w:hAnsi="Arial" w:cs="Arial"/>
          <w:sz w:val="24"/>
          <w:szCs w:val="24"/>
        </w:rPr>
        <w:t xml:space="preserve"> eso incluye de forma especial</w:t>
      </w:r>
      <w:r w:rsidR="00E64FCC" w:rsidRPr="000811B5">
        <w:rPr>
          <w:rFonts w:ascii="Arial" w:hAnsi="Arial" w:cs="Arial"/>
          <w:sz w:val="24"/>
          <w:szCs w:val="24"/>
        </w:rPr>
        <w:t xml:space="preserve"> </w:t>
      </w:r>
      <w:r w:rsidRPr="000811B5">
        <w:rPr>
          <w:rFonts w:ascii="Arial" w:hAnsi="Arial" w:cs="Arial"/>
          <w:sz w:val="24"/>
          <w:szCs w:val="24"/>
        </w:rPr>
        <w:t>a quienes hacen uso del</w:t>
      </w:r>
      <w:r w:rsidR="00E64FCC" w:rsidRPr="000811B5">
        <w:rPr>
          <w:rFonts w:ascii="Arial" w:hAnsi="Arial" w:cs="Arial"/>
          <w:sz w:val="24"/>
          <w:szCs w:val="24"/>
        </w:rPr>
        <w:t xml:space="preserve"> derecho fundamental de ma</w:t>
      </w:r>
      <w:r w:rsidRPr="000811B5">
        <w:rPr>
          <w:rFonts w:ascii="Arial" w:hAnsi="Arial" w:cs="Arial"/>
          <w:sz w:val="24"/>
          <w:szCs w:val="24"/>
        </w:rPr>
        <w:t>nifestación de las expresiones</w:t>
      </w:r>
      <w:r w:rsidR="003F6CB9" w:rsidRPr="000811B5">
        <w:rPr>
          <w:rFonts w:ascii="Arial" w:hAnsi="Arial" w:cs="Arial"/>
          <w:sz w:val="24"/>
          <w:szCs w:val="24"/>
        </w:rPr>
        <w:t>, como lo propone la iniciativa que se dictamina.</w:t>
      </w:r>
    </w:p>
    <w:p w:rsidR="00D55D01" w:rsidRPr="000811B5" w:rsidRDefault="00D55D01" w:rsidP="000811B5">
      <w:pPr>
        <w:spacing w:line="360" w:lineRule="auto"/>
        <w:ind w:firstLine="709"/>
        <w:jc w:val="both"/>
        <w:rPr>
          <w:rFonts w:ascii="Arial" w:hAnsi="Arial" w:cs="Arial"/>
          <w:sz w:val="24"/>
          <w:szCs w:val="24"/>
        </w:rPr>
      </w:pPr>
    </w:p>
    <w:p w:rsidR="001F5B3F" w:rsidRPr="000811B5" w:rsidRDefault="001300B8" w:rsidP="000811B5">
      <w:pPr>
        <w:spacing w:line="360" w:lineRule="auto"/>
        <w:ind w:firstLine="709"/>
        <w:jc w:val="both"/>
        <w:rPr>
          <w:rFonts w:ascii="Arial" w:hAnsi="Arial" w:cs="Arial"/>
          <w:sz w:val="24"/>
          <w:szCs w:val="24"/>
        </w:rPr>
      </w:pPr>
      <w:r w:rsidRPr="000811B5">
        <w:rPr>
          <w:rFonts w:ascii="Arial" w:hAnsi="Arial" w:cs="Arial"/>
          <w:sz w:val="24"/>
          <w:szCs w:val="24"/>
        </w:rPr>
        <w:t>La entidad se mantiene como uno de las principales entidades vanguardistas</w:t>
      </w:r>
      <w:r w:rsidR="00E64FCC" w:rsidRPr="000811B5">
        <w:rPr>
          <w:rFonts w:ascii="Arial" w:hAnsi="Arial" w:cs="Arial"/>
          <w:sz w:val="24"/>
          <w:szCs w:val="24"/>
        </w:rPr>
        <w:t xml:space="preserve"> en la emisión de legislaciones</w:t>
      </w:r>
      <w:r w:rsidRPr="000811B5">
        <w:rPr>
          <w:rFonts w:ascii="Arial" w:hAnsi="Arial" w:cs="Arial"/>
          <w:sz w:val="24"/>
          <w:szCs w:val="24"/>
        </w:rPr>
        <w:t xml:space="preserve"> con alcances tanto</w:t>
      </w:r>
      <w:r w:rsidR="00E64FCC" w:rsidRPr="000811B5">
        <w:rPr>
          <w:rFonts w:ascii="Arial" w:hAnsi="Arial" w:cs="Arial"/>
          <w:sz w:val="24"/>
          <w:szCs w:val="24"/>
        </w:rPr>
        <w:t xml:space="preserve"> nacional</w:t>
      </w:r>
      <w:r w:rsidR="006A63F2" w:rsidRPr="000811B5">
        <w:rPr>
          <w:rFonts w:ascii="Arial" w:hAnsi="Arial" w:cs="Arial"/>
          <w:sz w:val="24"/>
          <w:szCs w:val="24"/>
        </w:rPr>
        <w:t>es</w:t>
      </w:r>
      <w:r w:rsidR="00E64FCC" w:rsidRPr="000811B5">
        <w:rPr>
          <w:rFonts w:ascii="Arial" w:hAnsi="Arial" w:cs="Arial"/>
          <w:sz w:val="24"/>
          <w:szCs w:val="24"/>
        </w:rPr>
        <w:t xml:space="preserve"> como internacional</w:t>
      </w:r>
      <w:r w:rsidR="006A63F2" w:rsidRPr="000811B5">
        <w:rPr>
          <w:rFonts w:ascii="Arial" w:hAnsi="Arial" w:cs="Arial"/>
          <w:sz w:val="24"/>
          <w:szCs w:val="24"/>
        </w:rPr>
        <w:t>es</w:t>
      </w:r>
      <w:r w:rsidR="00E64FCC" w:rsidRPr="000811B5">
        <w:rPr>
          <w:rFonts w:ascii="Arial" w:hAnsi="Arial" w:cs="Arial"/>
          <w:sz w:val="24"/>
          <w:szCs w:val="24"/>
        </w:rPr>
        <w:t>,</w:t>
      </w:r>
      <w:r w:rsidR="001F5B3F" w:rsidRPr="000811B5">
        <w:rPr>
          <w:rFonts w:ascii="Arial" w:hAnsi="Arial" w:cs="Arial"/>
          <w:sz w:val="24"/>
          <w:szCs w:val="24"/>
        </w:rPr>
        <w:t xml:space="preserve"> pero no está de más</w:t>
      </w:r>
      <w:r w:rsidRPr="000811B5">
        <w:rPr>
          <w:rFonts w:ascii="Arial" w:hAnsi="Arial" w:cs="Arial"/>
          <w:sz w:val="24"/>
          <w:szCs w:val="24"/>
        </w:rPr>
        <w:t xml:space="preserve"> adoptar las medidas emitidas en el plano nacional y</w:t>
      </w:r>
      <w:r w:rsidR="001F5B3F" w:rsidRPr="000811B5">
        <w:rPr>
          <w:rFonts w:ascii="Arial" w:hAnsi="Arial" w:cs="Arial"/>
          <w:sz w:val="24"/>
          <w:szCs w:val="24"/>
        </w:rPr>
        <w:t xml:space="preserve"> armonizarse</w:t>
      </w:r>
      <w:r w:rsidRPr="000811B5">
        <w:rPr>
          <w:rFonts w:ascii="Arial" w:hAnsi="Arial" w:cs="Arial"/>
          <w:sz w:val="24"/>
          <w:szCs w:val="24"/>
        </w:rPr>
        <w:t xml:space="preserve"> con dichas regulaciones, lo que resulta en este caso, de endurecer las sanciones que se apliquen para aquellos que cometan delitos del fuero común en contra de periodistas.</w:t>
      </w:r>
    </w:p>
    <w:p w:rsidR="001300B8" w:rsidRPr="000811B5" w:rsidRDefault="001300B8" w:rsidP="000811B5">
      <w:pPr>
        <w:spacing w:line="360" w:lineRule="auto"/>
        <w:ind w:firstLine="709"/>
        <w:jc w:val="both"/>
        <w:rPr>
          <w:rFonts w:ascii="Arial" w:hAnsi="Arial" w:cs="Arial"/>
          <w:sz w:val="24"/>
          <w:szCs w:val="24"/>
        </w:rPr>
      </w:pPr>
    </w:p>
    <w:p w:rsidR="001300B8" w:rsidRPr="000811B5" w:rsidRDefault="00355672" w:rsidP="000811B5">
      <w:pPr>
        <w:spacing w:line="360" w:lineRule="auto"/>
        <w:ind w:firstLine="709"/>
        <w:jc w:val="both"/>
        <w:rPr>
          <w:rFonts w:ascii="Arial" w:hAnsi="Arial" w:cs="Arial"/>
          <w:sz w:val="24"/>
          <w:szCs w:val="24"/>
        </w:rPr>
      </w:pPr>
      <w:r w:rsidRPr="000811B5">
        <w:rPr>
          <w:rFonts w:ascii="Arial" w:hAnsi="Arial" w:cs="Arial"/>
          <w:sz w:val="24"/>
          <w:szCs w:val="24"/>
        </w:rPr>
        <w:t>No se omite mencionar que r</w:t>
      </w:r>
      <w:r w:rsidR="001300B8" w:rsidRPr="000811B5">
        <w:rPr>
          <w:rFonts w:ascii="Arial" w:hAnsi="Arial" w:cs="Arial"/>
          <w:sz w:val="24"/>
          <w:szCs w:val="24"/>
        </w:rPr>
        <w:t xml:space="preserve">ecientemente, la Suprema Corte de Justicia de la Nación, en concordancia con lo dispuesto en el Código Nacional de Procedimientos Penales, ha </w:t>
      </w:r>
      <w:r w:rsidR="00FF49A0" w:rsidRPr="000811B5">
        <w:rPr>
          <w:rFonts w:ascii="Arial" w:hAnsi="Arial" w:cs="Arial"/>
          <w:sz w:val="24"/>
          <w:szCs w:val="24"/>
        </w:rPr>
        <w:t>dictado que las autoridades federales podrán seguir, perseguir y juzgar delitos del fuero común cometidos en contra de periodistas, también lo es que las sanciones aplicables por estos delitos, serán aquellas señaladas en las codificaciones estatales.</w:t>
      </w:r>
    </w:p>
    <w:p w:rsidR="00FF49A0" w:rsidRPr="000811B5" w:rsidRDefault="00FF49A0" w:rsidP="000811B5">
      <w:pPr>
        <w:spacing w:line="360" w:lineRule="auto"/>
        <w:ind w:firstLine="709"/>
        <w:jc w:val="both"/>
        <w:rPr>
          <w:rFonts w:ascii="Arial" w:hAnsi="Arial" w:cs="Arial"/>
          <w:sz w:val="24"/>
          <w:szCs w:val="24"/>
        </w:rPr>
      </w:pPr>
    </w:p>
    <w:p w:rsidR="00FF49A0" w:rsidRDefault="00355672" w:rsidP="000811B5">
      <w:pPr>
        <w:spacing w:line="360" w:lineRule="auto"/>
        <w:ind w:firstLine="709"/>
        <w:jc w:val="both"/>
        <w:rPr>
          <w:rFonts w:ascii="Arial" w:hAnsi="Arial" w:cs="Arial"/>
          <w:sz w:val="24"/>
          <w:szCs w:val="24"/>
        </w:rPr>
      </w:pPr>
      <w:r w:rsidRPr="000811B5">
        <w:rPr>
          <w:rFonts w:ascii="Arial" w:hAnsi="Arial" w:cs="Arial"/>
          <w:sz w:val="24"/>
          <w:szCs w:val="24"/>
        </w:rPr>
        <w:t xml:space="preserve">Bajo esta premisa, </w:t>
      </w:r>
      <w:r w:rsidR="00FF49A0" w:rsidRPr="000811B5">
        <w:rPr>
          <w:rFonts w:ascii="Arial" w:hAnsi="Arial" w:cs="Arial"/>
          <w:sz w:val="24"/>
          <w:szCs w:val="24"/>
        </w:rPr>
        <w:t>la actualización de este marco jurídico, resulta de vital importancia en el esfuerzo permanente de mantener la certeza jurídica de la que goza la entidad.</w:t>
      </w:r>
    </w:p>
    <w:p w:rsidR="00063A08" w:rsidRDefault="00063A08" w:rsidP="000811B5">
      <w:pPr>
        <w:spacing w:line="360" w:lineRule="auto"/>
        <w:ind w:firstLine="709"/>
        <w:jc w:val="both"/>
        <w:rPr>
          <w:rFonts w:ascii="Arial" w:hAnsi="Arial" w:cs="Arial"/>
          <w:sz w:val="24"/>
          <w:szCs w:val="24"/>
        </w:rPr>
      </w:pPr>
    </w:p>
    <w:p w:rsidR="00CF60D5" w:rsidRPr="000811B5" w:rsidRDefault="00063A08" w:rsidP="000811B5">
      <w:pPr>
        <w:spacing w:line="360" w:lineRule="auto"/>
        <w:ind w:firstLine="709"/>
        <w:jc w:val="both"/>
        <w:rPr>
          <w:rFonts w:ascii="Arial" w:hAnsi="Arial" w:cs="Arial"/>
          <w:sz w:val="24"/>
          <w:szCs w:val="24"/>
        </w:rPr>
      </w:pPr>
      <w:r>
        <w:rPr>
          <w:rFonts w:ascii="Arial" w:hAnsi="Arial" w:cs="Arial"/>
          <w:sz w:val="24"/>
          <w:szCs w:val="24"/>
        </w:rPr>
        <w:t>Asimismo</w:t>
      </w:r>
      <w:r w:rsidR="00355672" w:rsidRPr="000811B5">
        <w:rPr>
          <w:rFonts w:ascii="Arial" w:hAnsi="Arial" w:cs="Arial"/>
          <w:sz w:val="24"/>
          <w:szCs w:val="24"/>
        </w:rPr>
        <w:t>, es de señalarse que</w:t>
      </w:r>
      <w:r w:rsidR="00E64FCC" w:rsidRPr="000811B5">
        <w:rPr>
          <w:rFonts w:ascii="Arial" w:hAnsi="Arial" w:cs="Arial"/>
          <w:sz w:val="24"/>
          <w:szCs w:val="24"/>
        </w:rPr>
        <w:t xml:space="preserve"> el presente dictamen reúne </w:t>
      </w:r>
      <w:r w:rsidR="00FF49A0" w:rsidRPr="000811B5">
        <w:rPr>
          <w:rFonts w:ascii="Arial" w:hAnsi="Arial" w:cs="Arial"/>
          <w:sz w:val="24"/>
          <w:szCs w:val="24"/>
        </w:rPr>
        <w:t xml:space="preserve">los aspectos esenciales </w:t>
      </w:r>
      <w:r w:rsidR="00E64FCC" w:rsidRPr="000811B5">
        <w:rPr>
          <w:rFonts w:ascii="Arial" w:hAnsi="Arial" w:cs="Arial"/>
          <w:sz w:val="24"/>
          <w:szCs w:val="24"/>
        </w:rPr>
        <w:t xml:space="preserve">de un </w:t>
      </w:r>
      <w:r w:rsidR="00FF49A0" w:rsidRPr="000811B5">
        <w:rPr>
          <w:rFonts w:ascii="Arial" w:hAnsi="Arial" w:cs="Arial"/>
          <w:sz w:val="24"/>
          <w:szCs w:val="24"/>
        </w:rPr>
        <w:t xml:space="preserve">análisis </w:t>
      </w:r>
      <w:r w:rsidR="00E64FCC" w:rsidRPr="000811B5">
        <w:rPr>
          <w:rFonts w:ascii="Arial" w:hAnsi="Arial" w:cs="Arial"/>
          <w:sz w:val="24"/>
          <w:szCs w:val="24"/>
        </w:rPr>
        <w:t>objetivo, exhaustivo y por consig</w:t>
      </w:r>
      <w:r w:rsidR="006A63F2" w:rsidRPr="000811B5">
        <w:rPr>
          <w:rFonts w:ascii="Arial" w:hAnsi="Arial" w:cs="Arial"/>
          <w:sz w:val="24"/>
          <w:szCs w:val="24"/>
        </w:rPr>
        <w:t>uiente</w:t>
      </w:r>
      <w:r w:rsidR="00FF49A0" w:rsidRPr="000811B5">
        <w:rPr>
          <w:rFonts w:ascii="Arial" w:hAnsi="Arial" w:cs="Arial"/>
          <w:sz w:val="24"/>
          <w:szCs w:val="24"/>
        </w:rPr>
        <w:t>, considerado</w:t>
      </w:r>
      <w:r w:rsidR="006A63F2" w:rsidRPr="000811B5">
        <w:rPr>
          <w:rFonts w:ascii="Arial" w:hAnsi="Arial" w:cs="Arial"/>
          <w:sz w:val="24"/>
          <w:szCs w:val="24"/>
        </w:rPr>
        <w:t xml:space="preserve"> v</w:t>
      </w:r>
      <w:r w:rsidR="00FF49A0" w:rsidRPr="000811B5">
        <w:rPr>
          <w:rFonts w:ascii="Arial" w:hAnsi="Arial" w:cs="Arial"/>
          <w:sz w:val="24"/>
          <w:szCs w:val="24"/>
        </w:rPr>
        <w:t>iable en un alto espíritu legislativo, acord</w:t>
      </w:r>
      <w:r w:rsidR="00B34445">
        <w:rPr>
          <w:rFonts w:ascii="Arial" w:hAnsi="Arial" w:cs="Arial"/>
          <w:sz w:val="24"/>
          <w:szCs w:val="24"/>
        </w:rPr>
        <w:t>e a los objetivos de la actual l</w:t>
      </w:r>
      <w:r w:rsidR="00FF49A0" w:rsidRPr="000811B5">
        <w:rPr>
          <w:rFonts w:ascii="Arial" w:hAnsi="Arial" w:cs="Arial"/>
          <w:sz w:val="24"/>
          <w:szCs w:val="24"/>
        </w:rPr>
        <w:t>egislatura del H. Congreso del Estado.</w:t>
      </w:r>
    </w:p>
    <w:p w:rsidR="009D1BB8" w:rsidRPr="000811B5" w:rsidRDefault="009D1BB8" w:rsidP="000811B5">
      <w:pPr>
        <w:spacing w:line="360" w:lineRule="auto"/>
        <w:ind w:firstLine="709"/>
        <w:jc w:val="both"/>
        <w:rPr>
          <w:rFonts w:ascii="Arial" w:hAnsi="Arial" w:cs="Arial"/>
          <w:sz w:val="24"/>
          <w:szCs w:val="24"/>
        </w:rPr>
      </w:pPr>
    </w:p>
    <w:p w:rsidR="00F27156" w:rsidRPr="000811B5" w:rsidRDefault="00355672" w:rsidP="000811B5">
      <w:pPr>
        <w:spacing w:line="360" w:lineRule="auto"/>
        <w:ind w:firstLine="709"/>
        <w:jc w:val="both"/>
        <w:rPr>
          <w:rFonts w:ascii="Arial" w:hAnsi="Arial" w:cs="Arial"/>
          <w:sz w:val="24"/>
          <w:szCs w:val="24"/>
        </w:rPr>
      </w:pPr>
      <w:r w:rsidRPr="000811B5">
        <w:rPr>
          <w:rFonts w:ascii="Arial" w:hAnsi="Arial" w:cs="Arial"/>
          <w:sz w:val="24"/>
          <w:szCs w:val="24"/>
        </w:rPr>
        <w:t>Asimismo es importante destacar que durante las comisiones</w:t>
      </w:r>
      <w:r w:rsidR="006A63F2" w:rsidRPr="000811B5">
        <w:rPr>
          <w:rFonts w:ascii="Arial" w:hAnsi="Arial" w:cs="Arial"/>
          <w:sz w:val="24"/>
          <w:szCs w:val="24"/>
        </w:rPr>
        <w:t>,</w:t>
      </w:r>
      <w:r w:rsidRPr="000811B5">
        <w:rPr>
          <w:rFonts w:ascii="Arial" w:hAnsi="Arial" w:cs="Arial"/>
          <w:sz w:val="24"/>
          <w:szCs w:val="24"/>
        </w:rPr>
        <w:t xml:space="preserve"> los y las diputados y diputadas integrantes realizaron diversas o</w:t>
      </w:r>
      <w:r w:rsidR="00F27156" w:rsidRPr="000811B5">
        <w:rPr>
          <w:rFonts w:ascii="Arial" w:hAnsi="Arial" w:cs="Arial"/>
          <w:sz w:val="24"/>
          <w:szCs w:val="24"/>
        </w:rPr>
        <w:t>bservaciones</w:t>
      </w:r>
      <w:r w:rsidR="00E64FCC" w:rsidRPr="000811B5">
        <w:rPr>
          <w:rFonts w:ascii="Arial" w:hAnsi="Arial" w:cs="Arial"/>
          <w:sz w:val="24"/>
          <w:szCs w:val="24"/>
        </w:rPr>
        <w:t>,</w:t>
      </w:r>
      <w:r w:rsidR="0099479C" w:rsidRPr="000811B5">
        <w:rPr>
          <w:rFonts w:ascii="Arial" w:hAnsi="Arial" w:cs="Arial"/>
          <w:sz w:val="24"/>
          <w:szCs w:val="24"/>
        </w:rPr>
        <w:t xml:space="preserve"> aportaciones</w:t>
      </w:r>
      <w:r w:rsidR="00FF49A0" w:rsidRPr="000811B5">
        <w:rPr>
          <w:rFonts w:ascii="Arial" w:hAnsi="Arial" w:cs="Arial"/>
          <w:sz w:val="24"/>
          <w:szCs w:val="24"/>
        </w:rPr>
        <w:t xml:space="preserve"> y </w:t>
      </w:r>
      <w:r w:rsidR="00E64FCC" w:rsidRPr="000811B5">
        <w:rPr>
          <w:rFonts w:ascii="Arial" w:hAnsi="Arial" w:cs="Arial"/>
          <w:sz w:val="24"/>
          <w:szCs w:val="24"/>
        </w:rPr>
        <w:t>modificaciones</w:t>
      </w:r>
      <w:r w:rsidR="0099479C" w:rsidRPr="000811B5">
        <w:rPr>
          <w:rFonts w:ascii="Arial" w:hAnsi="Arial" w:cs="Arial"/>
          <w:sz w:val="24"/>
          <w:szCs w:val="24"/>
        </w:rPr>
        <w:t xml:space="preserve"> </w:t>
      </w:r>
      <w:r w:rsidR="00FF49A0" w:rsidRPr="000811B5">
        <w:rPr>
          <w:rFonts w:ascii="Arial" w:hAnsi="Arial" w:cs="Arial"/>
          <w:sz w:val="24"/>
          <w:szCs w:val="24"/>
        </w:rPr>
        <w:t>necesarias para</w:t>
      </w:r>
      <w:r w:rsidR="00F27156" w:rsidRPr="000811B5">
        <w:rPr>
          <w:rFonts w:ascii="Arial" w:hAnsi="Arial" w:cs="Arial"/>
          <w:sz w:val="24"/>
          <w:szCs w:val="24"/>
        </w:rPr>
        <w:t xml:space="preserve"> enrique</w:t>
      </w:r>
      <w:r w:rsidR="00FF49A0" w:rsidRPr="000811B5">
        <w:rPr>
          <w:rFonts w:ascii="Arial" w:hAnsi="Arial" w:cs="Arial"/>
          <w:sz w:val="24"/>
          <w:szCs w:val="24"/>
        </w:rPr>
        <w:t xml:space="preserve">cer </w:t>
      </w:r>
      <w:r w:rsidR="0099479C" w:rsidRPr="000811B5">
        <w:rPr>
          <w:rFonts w:ascii="Arial" w:hAnsi="Arial" w:cs="Arial"/>
          <w:sz w:val="24"/>
          <w:szCs w:val="24"/>
        </w:rPr>
        <w:t>el contenido</w:t>
      </w:r>
      <w:r w:rsidR="00E64FCC" w:rsidRPr="000811B5">
        <w:rPr>
          <w:rFonts w:ascii="Arial" w:hAnsi="Arial" w:cs="Arial"/>
          <w:sz w:val="24"/>
          <w:szCs w:val="24"/>
        </w:rPr>
        <w:t xml:space="preserve"> en t</w:t>
      </w:r>
      <w:r w:rsidR="006A63F2" w:rsidRPr="000811B5">
        <w:rPr>
          <w:rFonts w:ascii="Arial" w:hAnsi="Arial" w:cs="Arial"/>
          <w:sz w:val="24"/>
          <w:szCs w:val="24"/>
        </w:rPr>
        <w:t xml:space="preserve">écnica, </w:t>
      </w:r>
      <w:r w:rsidR="00E64FCC" w:rsidRPr="000811B5">
        <w:rPr>
          <w:rFonts w:ascii="Arial" w:hAnsi="Arial" w:cs="Arial"/>
          <w:sz w:val="24"/>
          <w:szCs w:val="24"/>
        </w:rPr>
        <w:t>redacción</w:t>
      </w:r>
      <w:r w:rsidR="006A63F2" w:rsidRPr="000811B5">
        <w:rPr>
          <w:rFonts w:ascii="Arial" w:hAnsi="Arial" w:cs="Arial"/>
          <w:sz w:val="24"/>
          <w:szCs w:val="24"/>
        </w:rPr>
        <w:t xml:space="preserve"> y legalidad</w:t>
      </w:r>
      <w:r w:rsidR="00F27156" w:rsidRPr="000811B5">
        <w:rPr>
          <w:rFonts w:ascii="Arial" w:hAnsi="Arial" w:cs="Arial"/>
          <w:sz w:val="24"/>
          <w:szCs w:val="24"/>
        </w:rPr>
        <w:t xml:space="preserve"> proporcionando </w:t>
      </w:r>
      <w:r w:rsidR="00FF49A0" w:rsidRPr="000811B5">
        <w:rPr>
          <w:rFonts w:ascii="Arial" w:hAnsi="Arial" w:cs="Arial"/>
          <w:sz w:val="24"/>
          <w:szCs w:val="24"/>
        </w:rPr>
        <w:t xml:space="preserve">la legalidad y </w:t>
      </w:r>
      <w:r w:rsidR="00F27156" w:rsidRPr="000811B5">
        <w:rPr>
          <w:rFonts w:ascii="Arial" w:hAnsi="Arial" w:cs="Arial"/>
          <w:sz w:val="24"/>
          <w:szCs w:val="24"/>
        </w:rPr>
        <w:t>ce</w:t>
      </w:r>
      <w:r w:rsidR="003A381D" w:rsidRPr="000811B5">
        <w:rPr>
          <w:rFonts w:ascii="Arial" w:hAnsi="Arial" w:cs="Arial"/>
          <w:sz w:val="24"/>
          <w:szCs w:val="24"/>
        </w:rPr>
        <w:t xml:space="preserve">rteza jurídica </w:t>
      </w:r>
      <w:r w:rsidR="00FF49A0" w:rsidRPr="000811B5">
        <w:rPr>
          <w:rFonts w:ascii="Arial" w:hAnsi="Arial" w:cs="Arial"/>
          <w:sz w:val="24"/>
          <w:szCs w:val="24"/>
        </w:rPr>
        <w:t>que corresponde</w:t>
      </w:r>
      <w:r w:rsidR="00F27156" w:rsidRPr="000811B5">
        <w:rPr>
          <w:rFonts w:ascii="Arial" w:hAnsi="Arial" w:cs="Arial"/>
          <w:sz w:val="24"/>
          <w:szCs w:val="24"/>
        </w:rPr>
        <w:t>.</w:t>
      </w:r>
    </w:p>
    <w:p w:rsidR="00F27156" w:rsidRPr="000811B5" w:rsidRDefault="00F27156" w:rsidP="000811B5">
      <w:pPr>
        <w:spacing w:line="360" w:lineRule="auto"/>
        <w:ind w:firstLine="709"/>
        <w:jc w:val="both"/>
        <w:rPr>
          <w:rFonts w:ascii="Arial" w:hAnsi="Arial" w:cs="Arial"/>
          <w:sz w:val="24"/>
          <w:szCs w:val="24"/>
        </w:rPr>
      </w:pPr>
    </w:p>
    <w:p w:rsidR="00D74A1C" w:rsidRPr="000811B5" w:rsidRDefault="00803D12" w:rsidP="000811B5">
      <w:pPr>
        <w:spacing w:line="360" w:lineRule="auto"/>
        <w:ind w:firstLine="709"/>
        <w:jc w:val="both"/>
        <w:rPr>
          <w:rFonts w:ascii="Arial" w:hAnsi="Arial" w:cs="Arial"/>
          <w:sz w:val="24"/>
          <w:szCs w:val="24"/>
          <w:lang w:val="es-MX"/>
        </w:rPr>
      </w:pPr>
      <w:r w:rsidRPr="000811B5">
        <w:rPr>
          <w:rFonts w:ascii="Arial" w:hAnsi="Arial" w:cs="Arial"/>
          <w:sz w:val="24"/>
          <w:szCs w:val="24"/>
          <w:lang w:val="es-MX"/>
        </w:rPr>
        <w:t>Po</w:t>
      </w:r>
      <w:r w:rsidR="00355672" w:rsidRPr="000811B5">
        <w:rPr>
          <w:rFonts w:ascii="Arial" w:hAnsi="Arial" w:cs="Arial"/>
          <w:sz w:val="24"/>
          <w:szCs w:val="24"/>
          <w:lang w:val="es-MX"/>
        </w:rPr>
        <w:t>r todo lo expuesto y fundado, la</w:t>
      </w:r>
      <w:r w:rsidRPr="000811B5">
        <w:rPr>
          <w:rFonts w:ascii="Arial" w:hAnsi="Arial" w:cs="Arial"/>
          <w:sz w:val="24"/>
          <w:szCs w:val="24"/>
          <w:lang w:val="es-MX"/>
        </w:rPr>
        <w:t>s</w:t>
      </w:r>
      <w:r w:rsidR="00355672" w:rsidRPr="000811B5">
        <w:rPr>
          <w:rFonts w:ascii="Arial" w:hAnsi="Arial" w:cs="Arial"/>
          <w:sz w:val="24"/>
          <w:szCs w:val="24"/>
          <w:lang w:val="es-MX"/>
        </w:rPr>
        <w:t xml:space="preserve"> y los diputada</w:t>
      </w:r>
      <w:r w:rsidRPr="000811B5">
        <w:rPr>
          <w:rFonts w:ascii="Arial" w:hAnsi="Arial" w:cs="Arial"/>
          <w:sz w:val="24"/>
          <w:szCs w:val="24"/>
          <w:lang w:val="es-MX"/>
        </w:rPr>
        <w:t>s</w:t>
      </w:r>
      <w:r w:rsidR="00355672" w:rsidRPr="000811B5">
        <w:rPr>
          <w:rFonts w:ascii="Arial" w:hAnsi="Arial" w:cs="Arial"/>
          <w:sz w:val="24"/>
          <w:szCs w:val="24"/>
          <w:lang w:val="es-MX"/>
        </w:rPr>
        <w:t xml:space="preserve"> y diputados</w:t>
      </w:r>
      <w:r w:rsidRPr="000811B5">
        <w:rPr>
          <w:rFonts w:ascii="Arial" w:hAnsi="Arial" w:cs="Arial"/>
          <w:sz w:val="24"/>
          <w:szCs w:val="24"/>
          <w:lang w:val="es-MX"/>
        </w:rPr>
        <w:t xml:space="preserve"> integrantes de esta Comisión Permanente de </w:t>
      </w:r>
      <w:r w:rsidR="007F7174" w:rsidRPr="000811B5">
        <w:rPr>
          <w:rFonts w:ascii="Arial" w:hAnsi="Arial" w:cs="Arial"/>
          <w:sz w:val="24"/>
          <w:szCs w:val="24"/>
          <w:lang w:val="es-MX"/>
        </w:rPr>
        <w:t>Justicia</w:t>
      </w:r>
      <w:r w:rsidRPr="000811B5">
        <w:rPr>
          <w:rFonts w:ascii="Arial" w:hAnsi="Arial" w:cs="Arial"/>
          <w:sz w:val="24"/>
          <w:szCs w:val="24"/>
          <w:lang w:val="es-MX"/>
        </w:rPr>
        <w:t xml:space="preserve"> y Seguridad </w:t>
      </w:r>
      <w:r w:rsidR="007F7174" w:rsidRPr="000811B5">
        <w:rPr>
          <w:rFonts w:ascii="Arial" w:hAnsi="Arial" w:cs="Arial"/>
          <w:sz w:val="24"/>
          <w:szCs w:val="24"/>
          <w:lang w:val="es-MX"/>
        </w:rPr>
        <w:t>Pública</w:t>
      </w:r>
      <w:r w:rsidR="007E7EDA" w:rsidRPr="000811B5">
        <w:rPr>
          <w:rFonts w:ascii="Arial" w:hAnsi="Arial" w:cs="Arial"/>
          <w:sz w:val="24"/>
          <w:szCs w:val="24"/>
          <w:lang w:val="es-MX"/>
        </w:rPr>
        <w:t>, consideramos que la modificación a</w:t>
      </w:r>
      <w:r w:rsidR="00E64FCC" w:rsidRPr="000811B5">
        <w:rPr>
          <w:rFonts w:ascii="Arial" w:hAnsi="Arial" w:cs="Arial"/>
          <w:sz w:val="24"/>
          <w:szCs w:val="24"/>
          <w:lang w:val="es-MX"/>
        </w:rPr>
        <w:t>l Código Penal del Estado de Yucatán</w:t>
      </w:r>
      <w:r w:rsidR="007E7EDA" w:rsidRPr="000811B5">
        <w:rPr>
          <w:rFonts w:ascii="Arial" w:hAnsi="Arial" w:cs="Arial"/>
          <w:sz w:val="24"/>
          <w:szCs w:val="24"/>
          <w:lang w:val="es-MX"/>
        </w:rPr>
        <w:t>, debe</w:t>
      </w:r>
      <w:r w:rsidR="00A67767" w:rsidRPr="000811B5">
        <w:rPr>
          <w:rFonts w:ascii="Arial" w:hAnsi="Arial" w:cs="Arial"/>
          <w:sz w:val="24"/>
          <w:szCs w:val="24"/>
          <w:lang w:val="es-MX"/>
        </w:rPr>
        <w:t xml:space="preserve"> ser aprobada</w:t>
      </w:r>
      <w:r w:rsidRPr="000811B5">
        <w:rPr>
          <w:rFonts w:ascii="Arial" w:hAnsi="Arial" w:cs="Arial"/>
          <w:sz w:val="24"/>
          <w:szCs w:val="24"/>
          <w:lang w:val="es-MX"/>
        </w:rPr>
        <w:t xml:space="preserve"> por los razonamientos antes expresados. </w:t>
      </w:r>
    </w:p>
    <w:p w:rsidR="00355672" w:rsidRPr="000811B5" w:rsidRDefault="00355672" w:rsidP="000811B5">
      <w:pPr>
        <w:spacing w:line="360" w:lineRule="auto"/>
        <w:ind w:firstLine="709"/>
        <w:jc w:val="both"/>
        <w:rPr>
          <w:rFonts w:ascii="Arial" w:hAnsi="Arial" w:cs="Arial"/>
          <w:sz w:val="24"/>
          <w:szCs w:val="24"/>
          <w:lang w:val="es-MX"/>
        </w:rPr>
      </w:pPr>
    </w:p>
    <w:p w:rsidR="00FA2B2D" w:rsidRPr="000811B5" w:rsidRDefault="00FA2B2D" w:rsidP="000811B5">
      <w:pPr>
        <w:spacing w:line="360" w:lineRule="auto"/>
        <w:ind w:firstLine="709"/>
        <w:jc w:val="both"/>
        <w:rPr>
          <w:rFonts w:ascii="Arial" w:hAnsi="Arial" w:cs="Arial"/>
          <w:sz w:val="24"/>
          <w:szCs w:val="24"/>
        </w:rPr>
      </w:pPr>
      <w:r w:rsidRPr="000811B5">
        <w:rPr>
          <w:rFonts w:ascii="Arial" w:hAnsi="Arial" w:cs="Arial"/>
          <w:sz w:val="24"/>
          <w:szCs w:val="24"/>
        </w:rPr>
        <w:t>En tal virtud, con fundamento en los artículos 30 fracción V de la Constituci</w:t>
      </w:r>
      <w:r w:rsidR="00EE6FFC" w:rsidRPr="000811B5">
        <w:rPr>
          <w:rFonts w:ascii="Arial" w:hAnsi="Arial" w:cs="Arial"/>
          <w:sz w:val="24"/>
          <w:szCs w:val="24"/>
        </w:rPr>
        <w:t>ón Política, 18 y 43 fracción III</w:t>
      </w:r>
      <w:r w:rsidR="00F00E27" w:rsidRPr="000811B5">
        <w:rPr>
          <w:rFonts w:ascii="Arial" w:hAnsi="Arial" w:cs="Arial"/>
          <w:sz w:val="24"/>
          <w:szCs w:val="24"/>
        </w:rPr>
        <w:t>, inciso</w:t>
      </w:r>
      <w:r w:rsidR="00B617EB" w:rsidRPr="000811B5">
        <w:rPr>
          <w:rFonts w:ascii="Arial" w:hAnsi="Arial" w:cs="Arial"/>
          <w:sz w:val="24"/>
          <w:szCs w:val="24"/>
        </w:rPr>
        <w:t xml:space="preserve"> </w:t>
      </w:r>
      <w:r w:rsidR="00471E42" w:rsidRPr="000811B5">
        <w:rPr>
          <w:rFonts w:ascii="Arial" w:hAnsi="Arial" w:cs="Arial"/>
          <w:sz w:val="24"/>
          <w:szCs w:val="24"/>
        </w:rPr>
        <w:t>b</w:t>
      </w:r>
      <w:r w:rsidR="00F00E27" w:rsidRPr="000811B5">
        <w:rPr>
          <w:rFonts w:ascii="Arial" w:hAnsi="Arial" w:cs="Arial"/>
          <w:sz w:val="24"/>
          <w:szCs w:val="24"/>
        </w:rPr>
        <w:t>),</w:t>
      </w:r>
      <w:r w:rsidRPr="000811B5">
        <w:rPr>
          <w:rFonts w:ascii="Arial" w:hAnsi="Arial" w:cs="Arial"/>
          <w:sz w:val="24"/>
          <w:szCs w:val="24"/>
        </w:rPr>
        <w:t xml:space="preserve"> de la Ley de Gobierno del Poder Legislativo y 71 fracción II del Reglamento de la Ley de Gobi</w:t>
      </w:r>
      <w:r w:rsidR="00EE055E" w:rsidRPr="000811B5">
        <w:rPr>
          <w:rFonts w:ascii="Arial" w:hAnsi="Arial" w:cs="Arial"/>
          <w:sz w:val="24"/>
          <w:szCs w:val="24"/>
        </w:rPr>
        <w:t>erno del Poder Legislativo, todo</w:t>
      </w:r>
      <w:r w:rsidRPr="000811B5">
        <w:rPr>
          <w:rFonts w:ascii="Arial" w:hAnsi="Arial" w:cs="Arial"/>
          <w:sz w:val="24"/>
          <w:szCs w:val="24"/>
        </w:rPr>
        <w:t>s</w:t>
      </w:r>
      <w:r w:rsidR="00EE055E" w:rsidRPr="000811B5">
        <w:rPr>
          <w:rFonts w:ascii="Arial" w:hAnsi="Arial" w:cs="Arial"/>
          <w:sz w:val="24"/>
          <w:szCs w:val="24"/>
        </w:rPr>
        <w:t xml:space="preserve"> ordenamientos</w:t>
      </w:r>
      <w:r w:rsidRPr="000811B5">
        <w:rPr>
          <w:rFonts w:ascii="Arial" w:hAnsi="Arial" w:cs="Arial"/>
          <w:sz w:val="24"/>
          <w:szCs w:val="24"/>
        </w:rPr>
        <w:t xml:space="preserve"> del Estado de Yucatán, sometemos a consideración del Pleno del Congreso del Estado de Yucatán, el siguiente proyecto de:</w:t>
      </w:r>
    </w:p>
    <w:p w:rsidR="00FA2B2D" w:rsidRPr="000811B5" w:rsidRDefault="00FA2B2D" w:rsidP="000811B5">
      <w:pPr>
        <w:autoSpaceDN w:val="0"/>
        <w:adjustRightInd w:val="0"/>
        <w:spacing w:line="360" w:lineRule="auto"/>
        <w:ind w:firstLine="709"/>
        <w:jc w:val="both"/>
        <w:rPr>
          <w:rFonts w:ascii="Arial" w:hAnsi="Arial" w:cs="Arial"/>
          <w:sz w:val="24"/>
          <w:szCs w:val="24"/>
        </w:rPr>
      </w:pPr>
    </w:p>
    <w:p w:rsidR="00344203" w:rsidRDefault="006E1B18" w:rsidP="000811B5">
      <w:pPr>
        <w:spacing w:line="360" w:lineRule="auto"/>
        <w:jc w:val="center"/>
        <w:rPr>
          <w:rFonts w:ascii="Arial" w:hAnsi="Arial" w:cs="Arial"/>
          <w:b/>
          <w:color w:val="000000"/>
          <w:sz w:val="24"/>
          <w:szCs w:val="24"/>
        </w:rPr>
      </w:pPr>
      <w:r w:rsidRPr="000811B5">
        <w:rPr>
          <w:rFonts w:ascii="Arial" w:hAnsi="Arial" w:cs="Arial"/>
          <w:b/>
          <w:sz w:val="24"/>
          <w:szCs w:val="24"/>
        </w:rPr>
        <w:br w:type="page"/>
      </w:r>
      <w:r w:rsidR="00DF7A31" w:rsidRPr="00437E49">
        <w:rPr>
          <w:rFonts w:ascii="Arial" w:hAnsi="Arial" w:cs="Arial"/>
          <w:b/>
          <w:color w:val="000000"/>
          <w:sz w:val="24"/>
          <w:szCs w:val="24"/>
        </w:rPr>
        <w:t>D</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C</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R</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T</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O</w:t>
      </w:r>
    </w:p>
    <w:p w:rsidR="00E97CED" w:rsidRDefault="00E97CED" w:rsidP="00B617EB">
      <w:pPr>
        <w:spacing w:line="360" w:lineRule="auto"/>
        <w:jc w:val="center"/>
        <w:rPr>
          <w:rFonts w:ascii="Arial" w:hAnsi="Arial" w:cs="Arial"/>
          <w:b/>
          <w:color w:val="000000"/>
          <w:sz w:val="24"/>
          <w:szCs w:val="24"/>
        </w:rPr>
      </w:pPr>
    </w:p>
    <w:p w:rsidR="00D0121F" w:rsidRPr="002D7568" w:rsidRDefault="00A35576" w:rsidP="00F85CF5">
      <w:pPr>
        <w:jc w:val="both"/>
        <w:rPr>
          <w:rFonts w:ascii="Arial" w:hAnsi="Arial" w:cs="Arial"/>
          <w:b/>
          <w:color w:val="000000"/>
          <w:sz w:val="24"/>
          <w:szCs w:val="24"/>
        </w:rPr>
      </w:pPr>
      <w:r>
        <w:rPr>
          <w:rFonts w:ascii="Arial" w:hAnsi="Arial" w:cs="Arial"/>
          <w:b/>
          <w:sz w:val="24"/>
        </w:rPr>
        <w:t>S</w:t>
      </w:r>
      <w:r w:rsidR="002D7568">
        <w:rPr>
          <w:rFonts w:ascii="Arial" w:hAnsi="Arial" w:cs="Arial"/>
          <w:b/>
          <w:sz w:val="24"/>
        </w:rPr>
        <w:t xml:space="preserve">e modifica </w:t>
      </w:r>
      <w:r w:rsidR="009A6C05">
        <w:rPr>
          <w:rFonts w:ascii="Arial" w:hAnsi="Arial" w:cs="Arial"/>
          <w:b/>
          <w:sz w:val="24"/>
        </w:rPr>
        <w:t xml:space="preserve">el </w:t>
      </w:r>
      <w:r>
        <w:rPr>
          <w:rFonts w:ascii="Arial" w:hAnsi="Arial" w:cs="Arial"/>
          <w:b/>
          <w:sz w:val="24"/>
        </w:rPr>
        <w:t>Código Penal del Estado de Yucatán</w:t>
      </w:r>
      <w:r w:rsidR="002D7568">
        <w:rPr>
          <w:rFonts w:ascii="Arial" w:hAnsi="Arial" w:cs="Arial"/>
          <w:b/>
          <w:sz w:val="24"/>
        </w:rPr>
        <w:t xml:space="preserve">, </w:t>
      </w:r>
      <w:r w:rsidR="0099479C">
        <w:rPr>
          <w:rFonts w:ascii="Arial" w:hAnsi="Arial" w:cs="Arial"/>
          <w:b/>
          <w:sz w:val="24"/>
        </w:rPr>
        <w:t>en materia</w:t>
      </w:r>
      <w:r w:rsidR="002A03E4">
        <w:rPr>
          <w:rFonts w:ascii="Arial" w:hAnsi="Arial" w:cs="Arial"/>
          <w:b/>
          <w:sz w:val="24"/>
        </w:rPr>
        <w:t xml:space="preserve"> </w:t>
      </w:r>
      <w:r>
        <w:rPr>
          <w:rFonts w:ascii="Arial" w:hAnsi="Arial" w:cs="Arial"/>
          <w:b/>
          <w:sz w:val="24"/>
          <w:lang w:val="es-MX"/>
        </w:rPr>
        <w:t>de</w:t>
      </w:r>
      <w:r w:rsidR="009A6C05">
        <w:rPr>
          <w:rFonts w:ascii="Arial" w:hAnsi="Arial" w:cs="Arial"/>
          <w:b/>
          <w:sz w:val="24"/>
          <w:lang w:val="es-MX"/>
        </w:rPr>
        <w:t xml:space="preserve"> aumento de</w:t>
      </w:r>
      <w:r>
        <w:rPr>
          <w:rFonts w:ascii="Arial" w:hAnsi="Arial" w:cs="Arial"/>
          <w:b/>
          <w:sz w:val="24"/>
          <w:lang w:val="es-MX"/>
        </w:rPr>
        <w:t xml:space="preserve"> </w:t>
      </w:r>
      <w:r w:rsidR="009A6C05">
        <w:rPr>
          <w:rFonts w:ascii="Arial" w:hAnsi="Arial" w:cs="Arial"/>
          <w:b/>
          <w:sz w:val="24"/>
          <w:lang w:val="es-MX"/>
        </w:rPr>
        <w:t>sanciones por delitos cometidos en contra de periodistas</w:t>
      </w:r>
      <w:r w:rsidR="009D5841">
        <w:rPr>
          <w:rFonts w:ascii="Arial" w:hAnsi="Arial" w:cs="Arial"/>
          <w:b/>
          <w:sz w:val="24"/>
          <w:lang w:val="es-MX"/>
        </w:rPr>
        <w:t>.</w:t>
      </w:r>
    </w:p>
    <w:p w:rsidR="00F1242B" w:rsidRDefault="00F1242B" w:rsidP="00B617EB">
      <w:pPr>
        <w:spacing w:line="360" w:lineRule="auto"/>
        <w:jc w:val="center"/>
        <w:rPr>
          <w:rFonts w:ascii="Arial" w:hAnsi="Arial" w:cs="Arial"/>
          <w:b/>
          <w:color w:val="000000"/>
          <w:sz w:val="24"/>
          <w:szCs w:val="24"/>
        </w:rPr>
      </w:pPr>
    </w:p>
    <w:p w:rsidR="00B617EB" w:rsidRPr="0057321B" w:rsidRDefault="00B617EB" w:rsidP="00B617EB">
      <w:pPr>
        <w:spacing w:line="360" w:lineRule="auto"/>
        <w:jc w:val="both"/>
        <w:rPr>
          <w:rFonts w:ascii="Arial" w:hAnsi="Arial" w:cs="Arial"/>
          <w:sz w:val="24"/>
        </w:rPr>
      </w:pPr>
      <w:r w:rsidRPr="00734AF4">
        <w:rPr>
          <w:rFonts w:ascii="Arial" w:hAnsi="Arial" w:cs="Arial"/>
          <w:b/>
          <w:sz w:val="24"/>
        </w:rPr>
        <w:t xml:space="preserve">Artículo </w:t>
      </w:r>
      <w:r w:rsidR="00E97CED">
        <w:rPr>
          <w:rFonts w:ascii="Arial" w:hAnsi="Arial" w:cs="Arial"/>
          <w:b/>
          <w:sz w:val="24"/>
        </w:rPr>
        <w:t>ú</w:t>
      </w:r>
      <w:r w:rsidR="007E7EDA">
        <w:rPr>
          <w:rFonts w:ascii="Arial" w:hAnsi="Arial" w:cs="Arial"/>
          <w:b/>
          <w:sz w:val="24"/>
        </w:rPr>
        <w:t>nico</w:t>
      </w:r>
      <w:r w:rsidR="00A35576">
        <w:rPr>
          <w:rFonts w:ascii="Arial" w:hAnsi="Arial" w:cs="Arial"/>
          <w:b/>
          <w:sz w:val="24"/>
        </w:rPr>
        <w:t xml:space="preserve">. </w:t>
      </w:r>
      <w:r w:rsidR="00A35576" w:rsidRPr="0057321B">
        <w:rPr>
          <w:rFonts w:ascii="Arial" w:hAnsi="Arial" w:cs="Arial"/>
          <w:sz w:val="24"/>
        </w:rPr>
        <w:t>Se</w:t>
      </w:r>
      <w:r w:rsidR="00D2005C">
        <w:rPr>
          <w:rFonts w:ascii="Arial" w:hAnsi="Arial" w:cs="Arial"/>
          <w:sz w:val="24"/>
        </w:rPr>
        <w:t xml:space="preserve"> reforman las fracciones VIII y IX, y se</w:t>
      </w:r>
      <w:r w:rsidR="00A35576" w:rsidRPr="0057321B">
        <w:rPr>
          <w:rFonts w:ascii="Arial" w:hAnsi="Arial" w:cs="Arial"/>
          <w:sz w:val="24"/>
        </w:rPr>
        <w:t xml:space="preserve"> adici</w:t>
      </w:r>
      <w:r w:rsidR="0057321B" w:rsidRPr="0057321B">
        <w:rPr>
          <w:rFonts w:ascii="Arial" w:hAnsi="Arial" w:cs="Arial"/>
          <w:sz w:val="24"/>
        </w:rPr>
        <w:t>ona la</w:t>
      </w:r>
      <w:r w:rsidR="009A6C05" w:rsidRPr="0057321B">
        <w:rPr>
          <w:rFonts w:ascii="Arial" w:hAnsi="Arial" w:cs="Arial"/>
          <w:sz w:val="24"/>
        </w:rPr>
        <w:t xml:space="preserve"> fracción</w:t>
      </w:r>
      <w:r w:rsidR="0057321B" w:rsidRPr="0057321B">
        <w:rPr>
          <w:rFonts w:ascii="Arial" w:hAnsi="Arial" w:cs="Arial"/>
          <w:sz w:val="24"/>
        </w:rPr>
        <w:t xml:space="preserve"> X</w:t>
      </w:r>
      <w:r w:rsidR="00D2005C">
        <w:rPr>
          <w:rFonts w:ascii="Arial" w:hAnsi="Arial" w:cs="Arial"/>
          <w:sz w:val="24"/>
        </w:rPr>
        <w:t xml:space="preserve"> del</w:t>
      </w:r>
      <w:r w:rsidR="009A6C05" w:rsidRPr="0057321B">
        <w:rPr>
          <w:rFonts w:ascii="Arial" w:hAnsi="Arial" w:cs="Arial"/>
          <w:sz w:val="24"/>
        </w:rPr>
        <w:t xml:space="preserve"> artículo 74</w:t>
      </w:r>
      <w:r w:rsidR="00A35576" w:rsidRPr="0057321B">
        <w:rPr>
          <w:rFonts w:ascii="Arial" w:hAnsi="Arial" w:cs="Arial"/>
          <w:sz w:val="24"/>
        </w:rPr>
        <w:t xml:space="preserve"> del Código Penal del Estado de Yucatán</w:t>
      </w:r>
      <w:r w:rsidRPr="0057321B">
        <w:rPr>
          <w:rFonts w:ascii="Arial" w:hAnsi="Arial" w:cs="Arial"/>
          <w:sz w:val="24"/>
        </w:rPr>
        <w:t>, para quedar como sigue:</w:t>
      </w:r>
    </w:p>
    <w:p w:rsidR="005A2329" w:rsidRPr="0057321B" w:rsidRDefault="005A2329" w:rsidP="00B617EB">
      <w:pPr>
        <w:spacing w:line="360" w:lineRule="auto"/>
        <w:jc w:val="both"/>
        <w:rPr>
          <w:rFonts w:ascii="Arial" w:hAnsi="Arial" w:cs="Arial"/>
          <w:sz w:val="24"/>
        </w:rPr>
      </w:pPr>
    </w:p>
    <w:p w:rsidR="009A6C05" w:rsidRDefault="009A6C05" w:rsidP="009A6C05">
      <w:pPr>
        <w:spacing w:line="360" w:lineRule="auto"/>
        <w:jc w:val="both"/>
        <w:rPr>
          <w:rFonts w:ascii="Arial" w:hAnsi="Arial" w:cs="Arial"/>
          <w:sz w:val="24"/>
        </w:rPr>
      </w:pPr>
      <w:r w:rsidRPr="009A6C05">
        <w:rPr>
          <w:rFonts w:ascii="Arial" w:hAnsi="Arial" w:cs="Arial"/>
          <w:b/>
          <w:sz w:val="24"/>
        </w:rPr>
        <w:t xml:space="preserve">Artículo 74.- </w:t>
      </w:r>
      <w:r w:rsidR="006A4FD7" w:rsidRPr="006A4FD7">
        <w:rPr>
          <w:rFonts w:ascii="Arial" w:hAnsi="Arial" w:cs="Arial"/>
          <w:b/>
          <w:sz w:val="24"/>
        </w:rPr>
        <w:t>…</w:t>
      </w:r>
    </w:p>
    <w:p w:rsidR="006A4FD7" w:rsidRPr="0057321B" w:rsidRDefault="006A4FD7" w:rsidP="009A6C05">
      <w:pPr>
        <w:spacing w:line="360" w:lineRule="auto"/>
        <w:jc w:val="both"/>
        <w:rPr>
          <w:rFonts w:ascii="Arial" w:hAnsi="Arial" w:cs="Arial"/>
          <w:sz w:val="24"/>
        </w:rPr>
      </w:pPr>
    </w:p>
    <w:p w:rsidR="009A6C05" w:rsidRDefault="006A4FD7" w:rsidP="006A4FD7">
      <w:pPr>
        <w:spacing w:line="360" w:lineRule="auto"/>
        <w:ind w:firstLine="737"/>
        <w:jc w:val="both"/>
        <w:rPr>
          <w:rFonts w:ascii="Arial" w:hAnsi="Arial" w:cs="Arial"/>
          <w:b/>
          <w:sz w:val="24"/>
        </w:rPr>
      </w:pPr>
      <w:r>
        <w:rPr>
          <w:rFonts w:ascii="Arial" w:hAnsi="Arial" w:cs="Arial"/>
          <w:sz w:val="24"/>
        </w:rPr>
        <w:t xml:space="preserve"> </w:t>
      </w:r>
      <w:r w:rsidR="009A6C05" w:rsidRPr="004526B7">
        <w:rPr>
          <w:rFonts w:ascii="Arial" w:hAnsi="Arial" w:cs="Arial"/>
          <w:b/>
          <w:sz w:val="24"/>
        </w:rPr>
        <w:t>I</w:t>
      </w:r>
      <w:r w:rsidR="00D2005C" w:rsidRPr="004526B7">
        <w:rPr>
          <w:rFonts w:ascii="Arial" w:hAnsi="Arial" w:cs="Arial"/>
          <w:b/>
          <w:sz w:val="24"/>
        </w:rPr>
        <w:t>.-</w:t>
      </w:r>
      <w:r w:rsidR="009A6C05" w:rsidRPr="0057321B">
        <w:rPr>
          <w:rFonts w:ascii="Arial" w:hAnsi="Arial" w:cs="Arial"/>
          <w:sz w:val="24"/>
        </w:rPr>
        <w:t xml:space="preserve"> a la </w:t>
      </w:r>
      <w:r w:rsidR="004526B7">
        <w:rPr>
          <w:rFonts w:ascii="Arial" w:hAnsi="Arial" w:cs="Arial"/>
          <w:b/>
          <w:sz w:val="24"/>
        </w:rPr>
        <w:t>VII</w:t>
      </w:r>
      <w:r w:rsidR="00D2005C" w:rsidRPr="004526B7">
        <w:rPr>
          <w:rFonts w:ascii="Arial" w:hAnsi="Arial" w:cs="Arial"/>
          <w:b/>
          <w:sz w:val="24"/>
        </w:rPr>
        <w:t>.-</w:t>
      </w:r>
      <w:r w:rsidR="00D2005C">
        <w:rPr>
          <w:rFonts w:ascii="Arial" w:hAnsi="Arial" w:cs="Arial"/>
          <w:sz w:val="24"/>
        </w:rPr>
        <w:t xml:space="preserve"> </w:t>
      </w:r>
      <w:r w:rsidR="009A6C05" w:rsidRPr="006A4FD7">
        <w:rPr>
          <w:rFonts w:ascii="Arial" w:hAnsi="Arial" w:cs="Arial"/>
          <w:b/>
          <w:sz w:val="24"/>
        </w:rPr>
        <w:t>…</w:t>
      </w:r>
    </w:p>
    <w:p w:rsidR="004526B7" w:rsidRDefault="004526B7" w:rsidP="006A4FD7">
      <w:pPr>
        <w:spacing w:line="360" w:lineRule="auto"/>
        <w:ind w:firstLine="737"/>
        <w:jc w:val="both"/>
        <w:rPr>
          <w:rFonts w:ascii="Arial" w:hAnsi="Arial" w:cs="Arial"/>
          <w:b/>
          <w:sz w:val="24"/>
        </w:rPr>
      </w:pPr>
    </w:p>
    <w:p w:rsidR="004526B7" w:rsidRPr="004526B7" w:rsidRDefault="004526B7" w:rsidP="004526B7">
      <w:pPr>
        <w:spacing w:line="360" w:lineRule="auto"/>
        <w:ind w:firstLine="737"/>
        <w:jc w:val="both"/>
        <w:rPr>
          <w:rFonts w:ascii="Arial" w:hAnsi="Arial" w:cs="Arial"/>
          <w:sz w:val="24"/>
        </w:rPr>
      </w:pPr>
      <w:r w:rsidRPr="004526B7">
        <w:rPr>
          <w:rFonts w:ascii="Arial" w:hAnsi="Arial" w:cs="Arial"/>
          <w:b/>
          <w:sz w:val="24"/>
        </w:rPr>
        <w:t>VIII.-</w:t>
      </w:r>
      <w:r>
        <w:rPr>
          <w:rFonts w:ascii="Arial" w:hAnsi="Arial" w:cs="Arial"/>
          <w:b/>
          <w:sz w:val="24"/>
        </w:rPr>
        <w:t xml:space="preserve"> </w:t>
      </w:r>
      <w:r w:rsidRPr="004526B7">
        <w:rPr>
          <w:rFonts w:ascii="Arial" w:hAnsi="Arial" w:cs="Arial"/>
          <w:sz w:val="24"/>
        </w:rPr>
        <w:t>La</w:t>
      </w:r>
      <w:r>
        <w:rPr>
          <w:rFonts w:ascii="Arial" w:hAnsi="Arial" w:cs="Arial"/>
          <w:sz w:val="24"/>
        </w:rPr>
        <w:t xml:space="preserve"> perspectiva de género;</w:t>
      </w:r>
    </w:p>
    <w:p w:rsidR="004526B7" w:rsidRPr="004526B7" w:rsidRDefault="004526B7" w:rsidP="004526B7">
      <w:pPr>
        <w:spacing w:line="360" w:lineRule="auto"/>
        <w:ind w:firstLine="737"/>
        <w:jc w:val="both"/>
        <w:rPr>
          <w:rFonts w:ascii="Arial" w:hAnsi="Arial" w:cs="Arial"/>
          <w:sz w:val="24"/>
        </w:rPr>
      </w:pPr>
    </w:p>
    <w:p w:rsidR="004526B7" w:rsidRPr="0057321B" w:rsidRDefault="004526B7" w:rsidP="004526B7">
      <w:pPr>
        <w:spacing w:line="360" w:lineRule="auto"/>
        <w:ind w:firstLine="737"/>
        <w:jc w:val="both"/>
        <w:rPr>
          <w:rFonts w:ascii="Arial" w:hAnsi="Arial" w:cs="Arial"/>
          <w:sz w:val="24"/>
        </w:rPr>
      </w:pPr>
      <w:r w:rsidRPr="004526B7">
        <w:rPr>
          <w:rFonts w:ascii="Arial" w:hAnsi="Arial" w:cs="Arial"/>
          <w:b/>
          <w:sz w:val="24"/>
        </w:rPr>
        <w:t>IX.-</w:t>
      </w:r>
      <w:r>
        <w:rPr>
          <w:rFonts w:ascii="Arial" w:hAnsi="Arial" w:cs="Arial"/>
          <w:b/>
          <w:sz w:val="24"/>
        </w:rPr>
        <w:t xml:space="preserve"> </w:t>
      </w:r>
      <w:r w:rsidRPr="004526B7">
        <w:rPr>
          <w:rFonts w:ascii="Arial" w:hAnsi="Arial" w:cs="Arial"/>
          <w:sz w:val="24"/>
        </w:rPr>
        <w:t>Las demás condiciones especiales y personales en que se encontraba el agente en el momento de la comisión del delito, siempre y cuando sean relevantes para determinar la posibilidad de haber ajustado su conducta a las exigen</w:t>
      </w:r>
      <w:r>
        <w:rPr>
          <w:rFonts w:ascii="Arial" w:hAnsi="Arial" w:cs="Arial"/>
          <w:sz w:val="24"/>
        </w:rPr>
        <w:t>cias de la norma, y</w:t>
      </w:r>
    </w:p>
    <w:p w:rsidR="009A6C05" w:rsidRPr="0057321B" w:rsidRDefault="009A6C05" w:rsidP="009A6C05">
      <w:pPr>
        <w:spacing w:line="360" w:lineRule="auto"/>
        <w:jc w:val="both"/>
        <w:rPr>
          <w:rFonts w:ascii="Arial" w:hAnsi="Arial" w:cs="Arial"/>
          <w:sz w:val="24"/>
        </w:rPr>
      </w:pPr>
    </w:p>
    <w:p w:rsidR="009A6C05" w:rsidRPr="0057321B" w:rsidRDefault="009A6C05" w:rsidP="006A4FD7">
      <w:pPr>
        <w:spacing w:line="360" w:lineRule="auto"/>
        <w:ind w:firstLine="737"/>
        <w:jc w:val="both"/>
        <w:rPr>
          <w:rFonts w:ascii="Arial" w:hAnsi="Arial" w:cs="Arial"/>
          <w:iCs/>
          <w:sz w:val="24"/>
        </w:rPr>
      </w:pPr>
      <w:r w:rsidRPr="006A4FD7">
        <w:rPr>
          <w:rFonts w:ascii="Arial" w:hAnsi="Arial" w:cs="Arial"/>
          <w:b/>
          <w:iCs/>
          <w:sz w:val="24"/>
        </w:rPr>
        <w:t>X.-</w:t>
      </w:r>
      <w:r w:rsidRPr="0057321B">
        <w:rPr>
          <w:rFonts w:ascii="Arial" w:hAnsi="Arial" w:cs="Arial"/>
          <w:iCs/>
          <w:sz w:val="24"/>
        </w:rPr>
        <w:t xml:space="preserve"> Cuando se cometa un delito doloso previsto</w:t>
      </w:r>
      <w:r w:rsidR="000253CB">
        <w:rPr>
          <w:rFonts w:ascii="Arial" w:hAnsi="Arial" w:cs="Arial"/>
          <w:iCs/>
          <w:sz w:val="24"/>
        </w:rPr>
        <w:t xml:space="preserve"> en este código</w:t>
      </w:r>
      <w:r w:rsidRPr="0057321B">
        <w:rPr>
          <w:rFonts w:ascii="Arial" w:hAnsi="Arial" w:cs="Arial"/>
          <w:iCs/>
          <w:sz w:val="24"/>
        </w:rPr>
        <w:t xml:space="preserve"> en contra de algún periodista, persona o instalación con la intención de afectar, limitar, menoscabar el uso del derecho a la información, a la libertad de expresión o a la de imprenta, o en represalia del uso de estos derechos, se aumentará hasta en una mitad la pena establecida para tal delito. </w:t>
      </w:r>
      <w:bookmarkStart w:id="0" w:name="_GoBack"/>
      <w:bookmarkEnd w:id="0"/>
    </w:p>
    <w:p w:rsidR="009A6C05" w:rsidRDefault="009A6C05" w:rsidP="009A6C05">
      <w:pPr>
        <w:spacing w:line="360" w:lineRule="auto"/>
        <w:jc w:val="both"/>
        <w:rPr>
          <w:rFonts w:ascii="Arial" w:hAnsi="Arial" w:cs="Arial"/>
          <w:sz w:val="24"/>
        </w:rPr>
      </w:pPr>
    </w:p>
    <w:p w:rsidR="00305F04" w:rsidRPr="0057321B" w:rsidRDefault="00305F04" w:rsidP="009A6C05">
      <w:pPr>
        <w:spacing w:line="360" w:lineRule="auto"/>
        <w:jc w:val="both"/>
        <w:rPr>
          <w:rFonts w:ascii="Arial" w:hAnsi="Arial" w:cs="Arial"/>
          <w:sz w:val="24"/>
        </w:rPr>
      </w:pPr>
    </w:p>
    <w:p w:rsidR="009A6C05" w:rsidRDefault="009A6C05" w:rsidP="006A4FD7">
      <w:pPr>
        <w:spacing w:line="360" w:lineRule="auto"/>
        <w:ind w:firstLine="737"/>
        <w:jc w:val="both"/>
        <w:rPr>
          <w:rFonts w:ascii="Arial" w:hAnsi="Arial" w:cs="Arial"/>
          <w:iCs/>
          <w:sz w:val="24"/>
        </w:rPr>
      </w:pPr>
      <w:r w:rsidRPr="0057321B">
        <w:rPr>
          <w:rFonts w:ascii="Arial" w:hAnsi="Arial" w:cs="Arial"/>
          <w:iCs/>
          <w:sz w:val="24"/>
        </w:rPr>
        <w:t>En el caso anterior, se aumentará la pena hasta en el doble cuando además el delito sea cometido por un servidor público en ejercicio de sus funciones o la víctima sea mujer y concurran razones de género en la comisión del delito, conforme a lo que establecen las leyes en la materia.</w:t>
      </w:r>
    </w:p>
    <w:p w:rsidR="00C6281E" w:rsidRPr="0057321B" w:rsidRDefault="00C6281E" w:rsidP="006A4FD7">
      <w:pPr>
        <w:spacing w:line="360" w:lineRule="auto"/>
        <w:ind w:firstLine="737"/>
        <w:jc w:val="both"/>
        <w:rPr>
          <w:rFonts w:ascii="Arial" w:hAnsi="Arial" w:cs="Arial"/>
          <w:iCs/>
          <w:sz w:val="24"/>
        </w:rPr>
      </w:pPr>
    </w:p>
    <w:p w:rsidR="00C6281E" w:rsidRPr="00C6281E" w:rsidRDefault="00C6281E" w:rsidP="00C6281E">
      <w:pPr>
        <w:spacing w:line="360" w:lineRule="auto"/>
        <w:ind w:firstLine="737"/>
        <w:jc w:val="both"/>
        <w:rPr>
          <w:rFonts w:ascii="Arial" w:hAnsi="Arial" w:cs="Arial"/>
          <w:b/>
          <w:sz w:val="24"/>
        </w:rPr>
      </w:pPr>
      <w:r w:rsidRPr="00C6281E">
        <w:rPr>
          <w:rFonts w:ascii="Arial" w:hAnsi="Arial" w:cs="Arial"/>
          <w:b/>
          <w:sz w:val="24"/>
        </w:rPr>
        <w:t>…</w:t>
      </w:r>
    </w:p>
    <w:p w:rsidR="00C6281E" w:rsidRDefault="00C6281E" w:rsidP="00B11693">
      <w:pPr>
        <w:spacing w:line="360" w:lineRule="auto"/>
        <w:jc w:val="center"/>
        <w:rPr>
          <w:rFonts w:ascii="Arial" w:hAnsi="Arial" w:cs="Arial"/>
          <w:b/>
          <w:sz w:val="24"/>
        </w:rPr>
      </w:pPr>
    </w:p>
    <w:p w:rsidR="00D0121F" w:rsidRPr="00734AF4" w:rsidRDefault="005E6915" w:rsidP="00B11693">
      <w:pPr>
        <w:spacing w:line="360" w:lineRule="auto"/>
        <w:jc w:val="center"/>
        <w:rPr>
          <w:rFonts w:ascii="Arial" w:hAnsi="Arial" w:cs="Arial"/>
          <w:b/>
          <w:sz w:val="24"/>
        </w:rPr>
      </w:pPr>
      <w:r>
        <w:rPr>
          <w:rFonts w:ascii="Arial" w:hAnsi="Arial" w:cs="Arial"/>
          <w:b/>
          <w:sz w:val="24"/>
        </w:rPr>
        <w:t>T</w:t>
      </w:r>
      <w:r w:rsidR="00EA4CEE">
        <w:rPr>
          <w:rFonts w:ascii="Arial" w:hAnsi="Arial" w:cs="Arial"/>
          <w:b/>
          <w:sz w:val="24"/>
        </w:rPr>
        <w:t>ransitorio</w:t>
      </w:r>
      <w:r>
        <w:rPr>
          <w:rFonts w:ascii="Arial" w:hAnsi="Arial" w:cs="Arial"/>
          <w:b/>
          <w:sz w:val="24"/>
        </w:rPr>
        <w:t>:</w:t>
      </w:r>
    </w:p>
    <w:p w:rsidR="00D0121F" w:rsidRDefault="00D0121F" w:rsidP="00B11693">
      <w:pPr>
        <w:spacing w:line="360" w:lineRule="auto"/>
        <w:jc w:val="both"/>
        <w:rPr>
          <w:rFonts w:ascii="Arial" w:hAnsi="Arial" w:cs="Arial"/>
          <w:b/>
          <w:sz w:val="24"/>
        </w:rPr>
      </w:pPr>
    </w:p>
    <w:p w:rsidR="00D0121F" w:rsidRDefault="00302B6D" w:rsidP="00B11693">
      <w:pPr>
        <w:spacing w:line="360" w:lineRule="auto"/>
        <w:jc w:val="both"/>
        <w:rPr>
          <w:rFonts w:ascii="Arial" w:hAnsi="Arial" w:cs="Arial"/>
          <w:b/>
          <w:sz w:val="24"/>
        </w:rPr>
      </w:pPr>
      <w:r>
        <w:rPr>
          <w:rFonts w:ascii="Arial" w:hAnsi="Arial" w:cs="Arial"/>
          <w:b/>
          <w:sz w:val="24"/>
        </w:rPr>
        <w:t>Artículo único</w:t>
      </w:r>
      <w:r w:rsidR="00D0121F" w:rsidRPr="00734AF4">
        <w:rPr>
          <w:rFonts w:ascii="Arial" w:hAnsi="Arial" w:cs="Arial"/>
          <w:b/>
          <w:sz w:val="24"/>
        </w:rPr>
        <w:t>. Entrada en vigor</w:t>
      </w:r>
    </w:p>
    <w:p w:rsidR="00D0121F" w:rsidRDefault="00D0121F" w:rsidP="003725AA">
      <w:pPr>
        <w:spacing w:line="360" w:lineRule="auto"/>
        <w:ind w:firstLine="737"/>
        <w:jc w:val="both"/>
        <w:rPr>
          <w:rFonts w:ascii="Arial" w:hAnsi="Arial" w:cs="Arial"/>
          <w:sz w:val="24"/>
        </w:rPr>
      </w:pPr>
      <w:r w:rsidRPr="00734AF4">
        <w:rPr>
          <w:rFonts w:ascii="Arial" w:hAnsi="Arial" w:cs="Arial"/>
          <w:sz w:val="24"/>
        </w:rPr>
        <w:t>Este decreto entrará en vigor el día siguiente al de su publicación en el diario oficial del</w:t>
      </w:r>
      <w:r w:rsidR="0005772A">
        <w:rPr>
          <w:rFonts w:ascii="Arial" w:hAnsi="Arial" w:cs="Arial"/>
          <w:sz w:val="24"/>
        </w:rPr>
        <w:t xml:space="preserve"> Gobierno del Estado de Yucatán.</w:t>
      </w:r>
    </w:p>
    <w:p w:rsidR="00361382" w:rsidRPr="00434E52" w:rsidRDefault="00361382" w:rsidP="00E94C2A">
      <w:pPr>
        <w:jc w:val="both"/>
        <w:rPr>
          <w:rFonts w:ascii="Arial" w:hAnsi="Arial" w:cs="Arial"/>
          <w:sz w:val="22"/>
          <w:szCs w:val="22"/>
        </w:rPr>
      </w:pPr>
    </w:p>
    <w:p w:rsidR="00A32DDA" w:rsidRDefault="00A32DDA" w:rsidP="00A32DDA">
      <w:pPr>
        <w:ind w:firstLine="709"/>
        <w:jc w:val="both"/>
        <w:rPr>
          <w:rFonts w:ascii="Arial" w:hAnsi="Arial" w:cs="Arial"/>
          <w:b/>
          <w:sz w:val="24"/>
          <w:szCs w:val="24"/>
        </w:rPr>
      </w:pPr>
      <w:r w:rsidRPr="00E86D22">
        <w:rPr>
          <w:rFonts w:ascii="Arial" w:hAnsi="Arial" w:cs="Arial"/>
          <w:b/>
          <w:sz w:val="24"/>
          <w:szCs w:val="24"/>
        </w:rPr>
        <w:t xml:space="preserve">DADO EN LA SALA DE COMISIONES </w:t>
      </w:r>
      <w:r>
        <w:rPr>
          <w:rFonts w:ascii="Arial" w:hAnsi="Arial" w:cs="Arial"/>
          <w:b/>
          <w:sz w:val="24"/>
          <w:szCs w:val="24"/>
        </w:rPr>
        <w:t>“</w:t>
      </w:r>
      <w:r w:rsidRPr="00E86D22">
        <w:rPr>
          <w:rFonts w:ascii="Arial" w:hAnsi="Arial" w:cs="Arial"/>
          <w:b/>
          <w:sz w:val="24"/>
          <w:szCs w:val="24"/>
        </w:rPr>
        <w:t>A</w:t>
      </w:r>
      <w:r>
        <w:rPr>
          <w:rFonts w:ascii="Arial" w:hAnsi="Arial" w:cs="Arial"/>
          <w:b/>
          <w:sz w:val="24"/>
          <w:szCs w:val="24"/>
        </w:rPr>
        <w:t>BOGADA ANTONIA JIMÉNEZ TRAVA”</w:t>
      </w:r>
      <w:r w:rsidRPr="00E86D22">
        <w:rPr>
          <w:rFonts w:ascii="Arial" w:hAnsi="Arial" w:cs="Arial"/>
          <w:b/>
          <w:sz w:val="24"/>
          <w:szCs w:val="24"/>
        </w:rPr>
        <w:t xml:space="preserve"> DEL RECINTO DEL PODER LEGISLATIVO, EN LA C</w:t>
      </w:r>
      <w:r w:rsidR="002157C4">
        <w:rPr>
          <w:rFonts w:ascii="Arial" w:hAnsi="Arial" w:cs="Arial"/>
          <w:b/>
          <w:sz w:val="24"/>
          <w:szCs w:val="24"/>
        </w:rPr>
        <w:t>IUDAD</w:t>
      </w:r>
      <w:r w:rsidR="00883F67">
        <w:rPr>
          <w:rFonts w:ascii="Arial" w:hAnsi="Arial" w:cs="Arial"/>
          <w:b/>
          <w:sz w:val="24"/>
          <w:szCs w:val="24"/>
        </w:rPr>
        <w:t xml:space="preserve"> DE MÉRIDA, YUCATÁN, A LOS VEINTISIETE</w:t>
      </w:r>
      <w:r w:rsidRPr="00E86D22">
        <w:rPr>
          <w:rFonts w:ascii="Arial" w:hAnsi="Arial" w:cs="Arial"/>
          <w:b/>
          <w:sz w:val="24"/>
          <w:szCs w:val="24"/>
        </w:rPr>
        <w:t xml:space="preserve"> DÍAS DEL MES DE </w:t>
      </w:r>
      <w:r w:rsidR="003912B3">
        <w:rPr>
          <w:rFonts w:ascii="Arial" w:hAnsi="Arial" w:cs="Arial"/>
          <w:b/>
          <w:sz w:val="24"/>
          <w:szCs w:val="24"/>
        </w:rPr>
        <w:t>FEBRERO</w:t>
      </w:r>
      <w:r w:rsidR="00BA2A4B">
        <w:rPr>
          <w:rFonts w:ascii="Arial" w:hAnsi="Arial" w:cs="Arial"/>
          <w:b/>
          <w:sz w:val="24"/>
          <w:szCs w:val="24"/>
        </w:rPr>
        <w:t xml:space="preserve"> </w:t>
      </w:r>
      <w:r w:rsidRPr="00E86D22">
        <w:rPr>
          <w:rFonts w:ascii="Arial" w:hAnsi="Arial" w:cs="Arial"/>
          <w:b/>
          <w:sz w:val="24"/>
          <w:szCs w:val="24"/>
        </w:rPr>
        <w:t xml:space="preserve">DEL AÑO DOS MIL </w:t>
      </w:r>
      <w:r w:rsidR="003912B3">
        <w:rPr>
          <w:rFonts w:ascii="Arial" w:hAnsi="Arial" w:cs="Arial"/>
          <w:b/>
          <w:sz w:val="24"/>
          <w:szCs w:val="24"/>
        </w:rPr>
        <w:t>VEINTE</w:t>
      </w:r>
      <w:r w:rsidRPr="00E86D22">
        <w:rPr>
          <w:rFonts w:ascii="Arial" w:hAnsi="Arial" w:cs="Arial"/>
          <w:b/>
          <w:sz w:val="24"/>
          <w:szCs w:val="24"/>
        </w:rPr>
        <w:t>.</w:t>
      </w:r>
    </w:p>
    <w:p w:rsidR="0051303B" w:rsidRDefault="0051303B" w:rsidP="006E1B18">
      <w:pPr>
        <w:pStyle w:val="Textoindependiente"/>
        <w:spacing w:line="240" w:lineRule="auto"/>
        <w:ind w:firstLine="426"/>
        <w:jc w:val="center"/>
        <w:rPr>
          <w:caps/>
          <w:sz w:val="24"/>
        </w:rPr>
      </w:pPr>
    </w:p>
    <w:p w:rsidR="00DE709E" w:rsidRDefault="0004208B" w:rsidP="006E1B18">
      <w:pPr>
        <w:pStyle w:val="Textoindependiente"/>
        <w:spacing w:line="240" w:lineRule="auto"/>
        <w:ind w:firstLine="426"/>
        <w:jc w:val="center"/>
        <w:rPr>
          <w:caps/>
          <w:sz w:val="24"/>
        </w:rPr>
      </w:pPr>
      <w:r>
        <w:rPr>
          <w:caps/>
          <w:sz w:val="24"/>
        </w:rPr>
        <w:t>COMISIóN PERMANENTE DE JUSTICIA Y SEGURIDAD PÚBLICA</w:t>
      </w:r>
      <w:r w:rsidR="009D5841">
        <w:rPr>
          <w:caps/>
          <w:sz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DE709E" w:rsidRPr="004D0910" w:rsidTr="00305F04">
        <w:trPr>
          <w:trHeight w:val="693"/>
          <w:tblHeader/>
          <w:jc w:val="center"/>
        </w:trPr>
        <w:tc>
          <w:tcPr>
            <w:tcW w:w="2311" w:type="dxa"/>
            <w:tcBorders>
              <w:bottom w:val="single" w:sz="4" w:space="0" w:color="auto"/>
            </w:tcBorders>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CARGO</w:t>
            </w:r>
          </w:p>
        </w:tc>
        <w:tc>
          <w:tcPr>
            <w:tcW w:w="2125" w:type="dxa"/>
            <w:tcBorders>
              <w:bottom w:val="single" w:sz="4" w:space="0" w:color="auto"/>
            </w:tcBorders>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NOMBRE</w:t>
            </w:r>
          </w:p>
          <w:p w:rsidR="00DE709E" w:rsidRPr="004D0910" w:rsidRDefault="00DE709E" w:rsidP="005B7DFF">
            <w:pPr>
              <w:pStyle w:val="Textoindependiente"/>
              <w:jc w:val="center"/>
              <w:rPr>
                <w:b w:val="0"/>
                <w:caps/>
                <w:sz w:val="20"/>
              </w:rPr>
            </w:pPr>
          </w:p>
        </w:tc>
        <w:tc>
          <w:tcPr>
            <w:tcW w:w="2313" w:type="dxa"/>
            <w:tcBorders>
              <w:bottom w:val="single" w:sz="4" w:space="0" w:color="auto"/>
            </w:tcBorders>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VOTO A FAVOR</w:t>
            </w:r>
          </w:p>
        </w:tc>
        <w:tc>
          <w:tcPr>
            <w:tcW w:w="2460" w:type="dxa"/>
            <w:tcBorders>
              <w:bottom w:val="single" w:sz="4" w:space="0" w:color="auto"/>
            </w:tcBorders>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VOTO EN CONTRA</w:t>
            </w:r>
          </w:p>
        </w:tc>
      </w:tr>
      <w:tr w:rsidR="00DE709E" w:rsidRPr="004D0910" w:rsidTr="00305F04">
        <w:trPr>
          <w:trHeight w:val="1816"/>
          <w:jc w:val="center"/>
        </w:trPr>
        <w:tc>
          <w:tcPr>
            <w:tcW w:w="2311" w:type="dxa"/>
            <w:tcBorders>
              <w:bottom w:val="single" w:sz="4" w:space="0" w:color="auto"/>
            </w:tcBorders>
            <w:shd w:val="clear" w:color="auto" w:fill="auto"/>
          </w:tcPr>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r w:rsidRPr="004D0910">
              <w:rPr>
                <w:sz w:val="20"/>
              </w:rPr>
              <w:t>PRESIDENTE</w:t>
            </w:r>
          </w:p>
        </w:tc>
        <w:tc>
          <w:tcPr>
            <w:tcW w:w="2125" w:type="dxa"/>
            <w:tcBorders>
              <w:bottom w:val="single" w:sz="4" w:space="0" w:color="auto"/>
            </w:tcBorders>
            <w:shd w:val="clear" w:color="auto" w:fill="auto"/>
          </w:tcPr>
          <w:p w:rsidR="00DE709E" w:rsidRPr="004D0910" w:rsidRDefault="00DE709E" w:rsidP="005B7DFF">
            <w:pPr>
              <w:pStyle w:val="Textoindependiente"/>
              <w:jc w:val="center"/>
              <w:rPr>
                <w:caps/>
                <w:sz w:val="20"/>
                <w:lang w:val="es-MX"/>
              </w:rPr>
            </w:pPr>
            <w:r w:rsidRPr="004D0910">
              <w:rPr>
                <w:noProof/>
                <w:sz w:val="20"/>
                <w:lang w:val="es-MX" w:eastAsia="es-MX"/>
              </w:rPr>
              <w:drawing>
                <wp:inline distT="0" distB="0" distL="0" distR="0" wp14:anchorId="18FA5158" wp14:editId="560F5829">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C6281E" w:rsidRDefault="00DE709E" w:rsidP="003912B3">
            <w:pPr>
              <w:pStyle w:val="Textoindependiente"/>
              <w:spacing w:line="240" w:lineRule="auto"/>
              <w:jc w:val="center"/>
              <w:rPr>
                <w:sz w:val="20"/>
              </w:rPr>
            </w:pPr>
            <w:r w:rsidRPr="004D0910">
              <w:rPr>
                <w:sz w:val="20"/>
              </w:rPr>
              <w:t>DIP. LUIS ENRIQUE</w:t>
            </w:r>
          </w:p>
          <w:p w:rsidR="00C6281E" w:rsidRDefault="00DE709E" w:rsidP="003912B3">
            <w:pPr>
              <w:pStyle w:val="Textoindependiente"/>
              <w:spacing w:line="240" w:lineRule="auto"/>
              <w:jc w:val="center"/>
              <w:rPr>
                <w:sz w:val="20"/>
              </w:rPr>
            </w:pPr>
            <w:r w:rsidRPr="004D0910">
              <w:rPr>
                <w:sz w:val="20"/>
              </w:rPr>
              <w:t xml:space="preserve"> BORJAS ROMERO</w:t>
            </w:r>
          </w:p>
          <w:p w:rsidR="00305F04" w:rsidRDefault="00305F04" w:rsidP="003912B3">
            <w:pPr>
              <w:pStyle w:val="Textoindependiente"/>
              <w:spacing w:line="240" w:lineRule="auto"/>
              <w:jc w:val="center"/>
              <w:rPr>
                <w:sz w:val="20"/>
              </w:rPr>
            </w:pPr>
          </w:p>
          <w:p w:rsidR="00C6281E" w:rsidRPr="004D0910" w:rsidRDefault="00C6281E" w:rsidP="003912B3">
            <w:pPr>
              <w:pStyle w:val="Textoindependiente"/>
              <w:spacing w:line="240" w:lineRule="auto"/>
              <w:jc w:val="center"/>
              <w:rPr>
                <w:caps/>
                <w:sz w:val="20"/>
                <w:lang w:val="es-MX"/>
              </w:rPr>
            </w:pPr>
          </w:p>
        </w:tc>
        <w:tc>
          <w:tcPr>
            <w:tcW w:w="2313" w:type="dxa"/>
            <w:tcBorders>
              <w:bottom w:val="single" w:sz="4" w:space="0" w:color="auto"/>
            </w:tcBorders>
            <w:shd w:val="clear" w:color="auto" w:fill="auto"/>
          </w:tcPr>
          <w:p w:rsidR="00DE709E" w:rsidRPr="004D0910" w:rsidRDefault="00DE709E" w:rsidP="005B7DFF">
            <w:pPr>
              <w:pStyle w:val="Textoindependiente"/>
              <w:rPr>
                <w:caps/>
                <w:sz w:val="20"/>
                <w:lang w:val="es-MX"/>
              </w:rPr>
            </w:pPr>
          </w:p>
        </w:tc>
        <w:tc>
          <w:tcPr>
            <w:tcW w:w="2460" w:type="dxa"/>
            <w:tcBorders>
              <w:bottom w:val="single" w:sz="4" w:space="0" w:color="auto"/>
            </w:tcBorders>
            <w:shd w:val="clear" w:color="auto" w:fill="auto"/>
          </w:tcPr>
          <w:p w:rsidR="00DE709E" w:rsidRPr="004D0910" w:rsidRDefault="00DE709E" w:rsidP="005B7DFF">
            <w:pPr>
              <w:pStyle w:val="Textoindependiente"/>
              <w:rPr>
                <w:caps/>
                <w:sz w:val="20"/>
                <w:lang w:val="es-MX"/>
              </w:rPr>
            </w:pPr>
          </w:p>
        </w:tc>
      </w:tr>
      <w:tr w:rsidR="00305F04" w:rsidRPr="004D0910" w:rsidTr="00305F04">
        <w:trPr>
          <w:trHeight w:val="787"/>
          <w:jc w:val="center"/>
        </w:trPr>
        <w:tc>
          <w:tcPr>
            <w:tcW w:w="9209" w:type="dxa"/>
            <w:gridSpan w:val="4"/>
            <w:tcBorders>
              <w:top w:val="single" w:sz="4" w:space="0" w:color="auto"/>
              <w:left w:val="nil"/>
              <w:bottom w:val="nil"/>
              <w:right w:val="nil"/>
            </w:tcBorders>
            <w:shd w:val="clear" w:color="auto" w:fill="auto"/>
          </w:tcPr>
          <w:p w:rsidR="00305F04" w:rsidRPr="004D0910" w:rsidRDefault="00305F04" w:rsidP="00305F04">
            <w:pPr>
              <w:pStyle w:val="Textoindependiente"/>
              <w:spacing w:line="240" w:lineRule="auto"/>
              <w:rPr>
                <w:caps/>
                <w:sz w:val="20"/>
                <w:lang w:val="es-MX"/>
              </w:rPr>
            </w:pPr>
          </w:p>
        </w:tc>
      </w:tr>
      <w:tr w:rsidR="00DE709E" w:rsidRPr="004D0910" w:rsidTr="00305F04">
        <w:trPr>
          <w:trHeight w:val="23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caps/>
                <w:sz w:val="20"/>
                <w:lang w:val="es-MX"/>
              </w:rPr>
            </w:pPr>
          </w:p>
          <w:p w:rsidR="00DE709E" w:rsidRPr="004D0910" w:rsidRDefault="00DE709E" w:rsidP="005B7DFF">
            <w:pPr>
              <w:pStyle w:val="Textoindependiente"/>
              <w:jc w:val="center"/>
              <w:rPr>
                <w:caps/>
                <w:sz w:val="20"/>
                <w:lang w:val="es-MX"/>
              </w:rPr>
            </w:pPr>
          </w:p>
          <w:p w:rsidR="00DE709E" w:rsidRPr="004D0910" w:rsidRDefault="00DE709E" w:rsidP="005B7DFF">
            <w:pPr>
              <w:pStyle w:val="Textoindependiente"/>
              <w:jc w:val="center"/>
              <w:rPr>
                <w:caps/>
                <w:sz w:val="20"/>
                <w:lang w:val="es-MX"/>
              </w:rPr>
            </w:pPr>
          </w:p>
          <w:p w:rsidR="00DE709E" w:rsidRPr="004D0910" w:rsidRDefault="00DE709E" w:rsidP="005B7DFF">
            <w:pPr>
              <w:jc w:val="center"/>
              <w:rPr>
                <w:rFonts w:ascii="Arial" w:hAnsi="Arial" w:cs="Arial"/>
                <w:caps/>
              </w:rPr>
            </w:pPr>
            <w:r w:rsidRPr="004D0910">
              <w:rPr>
                <w:rFonts w:ascii="Arial" w:hAnsi="Arial" w:cs="Arial"/>
                <w:b/>
              </w:rPr>
              <w:t>VICEPRESIDENTA</w:t>
            </w:r>
          </w:p>
        </w:tc>
        <w:tc>
          <w:tcPr>
            <w:tcW w:w="2125" w:type="dxa"/>
            <w:tcBorders>
              <w:top w:val="nil"/>
              <w:bottom w:val="single" w:sz="4" w:space="0" w:color="auto"/>
            </w:tcBorders>
            <w:shd w:val="clear" w:color="auto" w:fill="auto"/>
          </w:tcPr>
          <w:p w:rsidR="00DE709E" w:rsidRPr="004D0910" w:rsidRDefault="00DE709E" w:rsidP="005B7DFF">
            <w:pPr>
              <w:jc w:val="center"/>
              <w:rPr>
                <w:rFonts w:ascii="Arial" w:hAnsi="Arial" w:cs="Arial"/>
                <w:b/>
              </w:rPr>
            </w:pPr>
            <w:r w:rsidRPr="004D0910">
              <w:rPr>
                <w:rFonts w:ascii="Arial" w:hAnsi="Arial" w:cs="Arial"/>
                <w:noProof/>
                <w:lang w:val="es-MX" w:eastAsia="es-MX"/>
              </w:rPr>
              <w:drawing>
                <wp:anchor distT="0" distB="0" distL="114300" distR="114300" simplePos="0" relativeHeight="251659264" behindDoc="0" locked="0" layoutInCell="1" allowOverlap="1" wp14:anchorId="25B609C4" wp14:editId="53A17B1E">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C6281E" w:rsidRDefault="00DE709E" w:rsidP="009D5841">
            <w:pPr>
              <w:jc w:val="center"/>
              <w:rPr>
                <w:rFonts w:ascii="Arial" w:hAnsi="Arial" w:cs="Arial"/>
                <w:b/>
              </w:rPr>
            </w:pPr>
            <w:r w:rsidRPr="004D0910">
              <w:rPr>
                <w:rFonts w:ascii="Arial" w:hAnsi="Arial" w:cs="Arial"/>
                <w:b/>
              </w:rPr>
              <w:t>DIP. KATHIA MARÍA BOLIO PINELO</w:t>
            </w:r>
          </w:p>
          <w:p w:rsidR="00C6281E" w:rsidRPr="004D0910" w:rsidRDefault="00C6281E" w:rsidP="009D5841">
            <w:pPr>
              <w:jc w:val="center"/>
              <w:rPr>
                <w:rFonts w:ascii="Arial" w:hAnsi="Arial" w:cs="Arial"/>
                <w:b/>
              </w:rPr>
            </w:pP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305F04">
        <w:trPr>
          <w:trHeight w:val="1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caps/>
                <w:sz w:val="20"/>
                <w:lang w:val="pt-BR"/>
              </w:rPr>
            </w:pPr>
          </w:p>
          <w:p w:rsidR="00DE709E" w:rsidRPr="004D0910" w:rsidRDefault="00DE709E" w:rsidP="005B7DFF">
            <w:pPr>
              <w:pStyle w:val="Textoindependiente"/>
              <w:jc w:val="center"/>
              <w:rPr>
                <w:caps/>
                <w:sz w:val="20"/>
                <w:lang w:val="pt-BR"/>
              </w:rPr>
            </w:pPr>
          </w:p>
          <w:p w:rsidR="00DE709E" w:rsidRPr="004D0910" w:rsidRDefault="00DE709E" w:rsidP="005B7DFF">
            <w:pPr>
              <w:pStyle w:val="Textoindependiente"/>
              <w:jc w:val="center"/>
              <w:rPr>
                <w:caps/>
                <w:sz w:val="20"/>
                <w:lang w:val="pt-BR"/>
              </w:rPr>
            </w:pPr>
          </w:p>
          <w:p w:rsidR="00DE709E" w:rsidRPr="004D0910" w:rsidRDefault="00DE709E" w:rsidP="005B7DFF">
            <w:pPr>
              <w:pStyle w:val="Textoindependiente"/>
              <w:jc w:val="center"/>
              <w:rPr>
                <w:caps/>
                <w:sz w:val="20"/>
                <w:lang w:val="pt-BR"/>
              </w:rPr>
            </w:pPr>
            <w:r w:rsidRPr="004D0910">
              <w:rPr>
                <w:sz w:val="20"/>
              </w:rPr>
              <w:t>SECRETARIA</w:t>
            </w:r>
          </w:p>
        </w:tc>
        <w:tc>
          <w:tcPr>
            <w:tcW w:w="2125" w:type="dxa"/>
            <w:tcBorders>
              <w:top w:val="nil"/>
              <w:bottom w:val="single" w:sz="4" w:space="0" w:color="auto"/>
            </w:tcBorders>
            <w:shd w:val="clear" w:color="auto" w:fill="auto"/>
          </w:tcPr>
          <w:p w:rsidR="00DE709E" w:rsidRDefault="002157C4" w:rsidP="005B7DFF">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4384" behindDoc="0" locked="0" layoutInCell="1" allowOverlap="1" wp14:anchorId="18F5BC5B" wp14:editId="26479D11">
                  <wp:simplePos x="0" y="0"/>
                  <wp:positionH relativeFrom="column">
                    <wp:posOffset>250315</wp:posOffset>
                  </wp:positionH>
                  <wp:positionV relativeFrom="paragraph">
                    <wp:posOffset>77470</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DE709E" w:rsidRDefault="00DE709E" w:rsidP="005B7DFF">
            <w:pPr>
              <w:jc w:val="center"/>
              <w:rPr>
                <w:rFonts w:ascii="Arial" w:hAnsi="Arial" w:cs="Arial"/>
                <w:noProof/>
                <w:lang w:val="es-MX" w:eastAsia="es-MX"/>
              </w:rPr>
            </w:pPr>
          </w:p>
          <w:p w:rsidR="000F38D6" w:rsidRDefault="000F38D6"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0F38D6" w:rsidRPr="004D0910" w:rsidRDefault="00DE709E" w:rsidP="000F38D6">
            <w:pPr>
              <w:jc w:val="center"/>
              <w:rPr>
                <w:rFonts w:ascii="Arial" w:hAnsi="Arial" w:cs="Arial"/>
                <w:b/>
                <w:noProof/>
                <w:lang w:val="es-MX" w:eastAsia="es-MX"/>
              </w:rPr>
            </w:pPr>
            <w:r w:rsidRPr="004D0910">
              <w:rPr>
                <w:rFonts w:ascii="Arial" w:hAnsi="Arial" w:cs="Arial"/>
                <w:b/>
                <w:noProof/>
                <w:lang w:val="es-MX" w:eastAsia="es-MX"/>
              </w:rPr>
              <w:t>DIP. KARLA REYNA FRANCO BLANCO</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305F04">
        <w:trPr>
          <w:trHeight w:val="2296"/>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r w:rsidRPr="004D0910">
              <w:rPr>
                <w:sz w:val="20"/>
              </w:rPr>
              <w:t>SECRETARIO</w:t>
            </w:r>
          </w:p>
        </w:tc>
        <w:tc>
          <w:tcPr>
            <w:tcW w:w="2125" w:type="dxa"/>
            <w:tcBorders>
              <w:top w:val="nil"/>
              <w:bottom w:val="single" w:sz="4" w:space="0" w:color="auto"/>
            </w:tcBorders>
            <w:shd w:val="clear" w:color="auto" w:fill="auto"/>
          </w:tcPr>
          <w:p w:rsidR="00DE709E" w:rsidRDefault="00DE709E" w:rsidP="005B7DFF">
            <w:pPr>
              <w:jc w:val="center"/>
              <w:rPr>
                <w:rFonts w:ascii="Arial" w:hAnsi="Arial" w:cs="Arial"/>
                <w:b/>
              </w:rPr>
            </w:pPr>
            <w:r w:rsidRPr="004D0910">
              <w:rPr>
                <w:rFonts w:ascii="Arial" w:hAnsi="Arial" w:cs="Arial"/>
                <w:noProof/>
                <w:lang w:val="es-MX" w:eastAsia="es-MX"/>
              </w:rPr>
              <w:drawing>
                <wp:anchor distT="0" distB="0" distL="114300" distR="114300" simplePos="0" relativeHeight="251665408" behindDoc="0" locked="0" layoutInCell="1" allowOverlap="1">
                  <wp:simplePos x="0" y="0"/>
                  <wp:positionH relativeFrom="column">
                    <wp:posOffset>245745</wp:posOffset>
                  </wp:positionH>
                  <wp:positionV relativeFrom="paragraph">
                    <wp:posOffset>95885</wp:posOffset>
                  </wp:positionV>
                  <wp:extent cx="662434" cy="885825"/>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434" cy="885825"/>
                          </a:xfrm>
                          <a:prstGeom prst="rect">
                            <a:avLst/>
                          </a:prstGeom>
                          <a:noFill/>
                          <a:ln>
                            <a:noFill/>
                          </a:ln>
                        </pic:spPr>
                      </pic:pic>
                    </a:graphicData>
                  </a:graphic>
                </wp:anchor>
              </w:drawing>
            </w:r>
          </w:p>
          <w:p w:rsidR="00DE709E" w:rsidRPr="004D0910" w:rsidRDefault="00DE709E" w:rsidP="005B7DFF">
            <w:pPr>
              <w:jc w:val="center"/>
              <w:rPr>
                <w:rFonts w:ascii="Arial" w:hAnsi="Arial" w:cs="Arial"/>
                <w:b/>
              </w:rPr>
            </w:pPr>
            <w:r w:rsidRPr="004D0910">
              <w:rPr>
                <w:rFonts w:ascii="Arial" w:hAnsi="Arial" w:cs="Arial"/>
                <w:b/>
              </w:rPr>
              <w:t xml:space="preserve">DIP. </w:t>
            </w:r>
            <w:r>
              <w:rPr>
                <w:rFonts w:ascii="Arial" w:hAnsi="Arial" w:cs="Arial"/>
                <w:b/>
              </w:rPr>
              <w:t>LUIS MARÍ</w:t>
            </w:r>
            <w:r w:rsidRPr="004D0910">
              <w:rPr>
                <w:rFonts w:ascii="Arial" w:hAnsi="Arial" w:cs="Arial"/>
                <w:b/>
              </w:rPr>
              <w:t>A AGUILAR CASTILLO</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305F04">
        <w:trPr>
          <w:trHeight w:val="1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jc w:val="center"/>
              <w:rPr>
                <w:rFonts w:ascii="Arial" w:hAnsi="Arial" w:cs="Arial"/>
                <w:caps/>
                <w:lang w:val="pt-BR"/>
              </w:rPr>
            </w:pPr>
            <w:r w:rsidRPr="004D0910">
              <w:rPr>
                <w:rFonts w:ascii="Arial" w:hAnsi="Arial" w:cs="Arial"/>
                <w:b/>
                <w:caps/>
                <w:lang w:val="pt-BR"/>
              </w:rPr>
              <w:t>VOCAL</w:t>
            </w:r>
          </w:p>
        </w:tc>
        <w:tc>
          <w:tcPr>
            <w:tcW w:w="2125" w:type="dxa"/>
            <w:tcBorders>
              <w:top w:val="nil"/>
              <w:bottom w:val="single" w:sz="4" w:space="0" w:color="auto"/>
            </w:tcBorders>
            <w:shd w:val="clear" w:color="auto" w:fill="auto"/>
          </w:tcPr>
          <w:p w:rsidR="00DE709E" w:rsidRDefault="00DE709E" w:rsidP="005B7DFF">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6432" behindDoc="0" locked="0" layoutInCell="1" allowOverlap="1">
                  <wp:simplePos x="0" y="0"/>
                  <wp:positionH relativeFrom="column">
                    <wp:posOffset>245745</wp:posOffset>
                  </wp:positionH>
                  <wp:positionV relativeFrom="paragraph">
                    <wp:posOffset>180975</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p>
          <w:p w:rsidR="00305F04" w:rsidRDefault="00DE709E" w:rsidP="00883F67">
            <w:pPr>
              <w:jc w:val="center"/>
              <w:rPr>
                <w:rFonts w:ascii="Arial" w:hAnsi="Arial" w:cs="Arial"/>
                <w:b/>
                <w:caps/>
              </w:rPr>
            </w:pPr>
            <w:r w:rsidRPr="004D0910">
              <w:rPr>
                <w:rFonts w:ascii="Arial" w:hAnsi="Arial" w:cs="Arial"/>
                <w:b/>
                <w:caps/>
              </w:rPr>
              <w:t>DIP. SILVIA AMÉRICA LÓPEZ ESCOFFIÉ</w:t>
            </w:r>
          </w:p>
          <w:p w:rsidR="00305F04" w:rsidRPr="004D0910" w:rsidRDefault="00305F04" w:rsidP="00883F67">
            <w:pPr>
              <w:jc w:val="center"/>
              <w:rPr>
                <w:rFonts w:ascii="Arial" w:hAnsi="Arial" w:cs="Arial"/>
                <w:b/>
                <w:caps/>
              </w:rPr>
            </w:pP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305F04" w:rsidRPr="004D0910" w:rsidTr="00305F04">
        <w:trPr>
          <w:trHeight w:val="147"/>
          <w:jc w:val="center"/>
        </w:trPr>
        <w:tc>
          <w:tcPr>
            <w:tcW w:w="9209" w:type="dxa"/>
            <w:gridSpan w:val="4"/>
            <w:tcBorders>
              <w:top w:val="single" w:sz="4" w:space="0" w:color="auto"/>
              <w:left w:val="nil"/>
              <w:bottom w:val="nil"/>
              <w:right w:val="nil"/>
            </w:tcBorders>
            <w:shd w:val="clear" w:color="auto" w:fill="auto"/>
          </w:tcPr>
          <w:p w:rsidR="00305F04" w:rsidRPr="00305F04" w:rsidRDefault="00305F04" w:rsidP="00305F04">
            <w:pPr>
              <w:pStyle w:val="Textoindependiente"/>
              <w:spacing w:line="240" w:lineRule="auto"/>
              <w:rPr>
                <w:b w:val="0"/>
                <w:caps/>
                <w:sz w:val="20"/>
              </w:rPr>
            </w:pPr>
            <w:r w:rsidRPr="00305F04">
              <w:rPr>
                <w:b w:val="0"/>
                <w:i/>
                <w:sz w:val="16"/>
                <w:szCs w:val="16"/>
              </w:rPr>
              <w:t xml:space="preserve">Esta hoja de firmas pertenece al Dictamen con proyecto de decreto se modifica el artículo 74 del Código Penal del Estado de Yucatán, en materia </w:t>
            </w:r>
            <w:r w:rsidRPr="00305F04">
              <w:rPr>
                <w:b w:val="0"/>
                <w:i/>
                <w:sz w:val="16"/>
                <w:szCs w:val="16"/>
                <w:lang w:val="es-MX"/>
              </w:rPr>
              <w:t>del aumento de sanciones por delitos cometidos en contra de periodistas</w:t>
            </w:r>
          </w:p>
        </w:tc>
      </w:tr>
      <w:tr w:rsidR="00DE709E" w:rsidRPr="004D0910" w:rsidTr="00305F04">
        <w:trPr>
          <w:trHeight w:val="1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VOCAL</w:t>
            </w:r>
          </w:p>
        </w:tc>
        <w:tc>
          <w:tcPr>
            <w:tcW w:w="2125" w:type="dxa"/>
            <w:tcBorders>
              <w:top w:val="nil"/>
              <w:bottom w:val="single" w:sz="4" w:space="0" w:color="auto"/>
            </w:tcBorders>
            <w:shd w:val="clear" w:color="auto" w:fill="auto"/>
          </w:tcPr>
          <w:p w:rsidR="00DE709E" w:rsidRDefault="000F38D6" w:rsidP="005B7DFF">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0288" behindDoc="0" locked="0" layoutInCell="1" allowOverlap="1" wp14:anchorId="7273400B" wp14:editId="4A6CD50A">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DE709E" w:rsidRDefault="00DE709E" w:rsidP="005B7DFF">
            <w:pPr>
              <w:jc w:val="center"/>
              <w:rPr>
                <w:rFonts w:ascii="Arial" w:hAnsi="Arial" w:cs="Arial"/>
                <w:b/>
                <w:caps/>
              </w:rPr>
            </w:pPr>
          </w:p>
          <w:p w:rsidR="00DE709E" w:rsidRDefault="00DE709E" w:rsidP="005B7DFF">
            <w:pPr>
              <w:jc w:val="center"/>
              <w:rPr>
                <w:rFonts w:ascii="Arial" w:hAnsi="Arial" w:cs="Arial"/>
                <w:b/>
                <w:caps/>
              </w:rPr>
            </w:pPr>
          </w:p>
          <w:p w:rsidR="00DE709E" w:rsidRDefault="00DE709E" w:rsidP="005B7DFF">
            <w:pPr>
              <w:jc w:val="center"/>
              <w:rPr>
                <w:rFonts w:ascii="Arial" w:hAnsi="Arial" w:cs="Arial"/>
                <w:b/>
                <w:caps/>
              </w:rPr>
            </w:pPr>
          </w:p>
          <w:p w:rsidR="00DE709E" w:rsidRDefault="00DE709E" w:rsidP="005B7DFF">
            <w:pPr>
              <w:jc w:val="center"/>
              <w:rPr>
                <w:rFonts w:ascii="Arial" w:hAnsi="Arial" w:cs="Arial"/>
                <w:b/>
                <w:caps/>
              </w:rPr>
            </w:pPr>
          </w:p>
          <w:p w:rsidR="00DE709E" w:rsidRDefault="00DE709E" w:rsidP="005B7DFF">
            <w:pPr>
              <w:jc w:val="center"/>
              <w:rPr>
                <w:rFonts w:ascii="Arial" w:hAnsi="Arial" w:cs="Arial"/>
                <w:b/>
                <w:caps/>
              </w:rPr>
            </w:pPr>
          </w:p>
          <w:p w:rsidR="00DE709E" w:rsidRPr="004D0910" w:rsidRDefault="00DE709E" w:rsidP="005B7DFF">
            <w:pPr>
              <w:rPr>
                <w:rFonts w:ascii="Arial" w:hAnsi="Arial" w:cs="Arial"/>
                <w:b/>
                <w:caps/>
              </w:rPr>
            </w:pPr>
          </w:p>
          <w:p w:rsidR="00DE709E" w:rsidRPr="004D0910" w:rsidRDefault="00DE709E" w:rsidP="005B7DFF">
            <w:pPr>
              <w:jc w:val="center"/>
              <w:rPr>
                <w:rFonts w:ascii="Arial" w:hAnsi="Arial" w:cs="Arial"/>
                <w:b/>
                <w:caps/>
              </w:rPr>
            </w:pPr>
            <w:r w:rsidRPr="004D0910">
              <w:rPr>
                <w:rFonts w:ascii="Arial" w:hAnsi="Arial" w:cs="Arial"/>
                <w:b/>
                <w:caps/>
              </w:rPr>
              <w:t>DIP. ROSA ADRIANA DÍAZ LIZAMA</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305F04">
        <w:trPr>
          <w:trHeight w:val="1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b w:val="0"/>
                <w:noProof/>
                <w:sz w:val="20"/>
                <w:lang w:val="es-MX" w:eastAsia="es-MX"/>
              </w:rPr>
            </w:pPr>
          </w:p>
          <w:p w:rsidR="00DE709E" w:rsidRPr="004D0910" w:rsidRDefault="00DE709E" w:rsidP="005B7DFF">
            <w:pPr>
              <w:pStyle w:val="Textoindependiente"/>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DE709E" w:rsidRDefault="00DE709E" w:rsidP="005B7DFF">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2336" behindDoc="0" locked="0" layoutInCell="1" allowOverlap="1" wp14:anchorId="4C35C1F7" wp14:editId="455EF8B2">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Pr="004D0910" w:rsidRDefault="00DE709E" w:rsidP="005B7DFF">
            <w:pPr>
              <w:jc w:val="center"/>
              <w:rPr>
                <w:rFonts w:ascii="Arial" w:hAnsi="Arial" w:cs="Arial"/>
                <w:noProof/>
                <w:lang w:val="es-MX" w:eastAsia="es-MX"/>
              </w:rPr>
            </w:pPr>
          </w:p>
          <w:p w:rsidR="00DE709E" w:rsidRPr="004D0910" w:rsidRDefault="00DE709E" w:rsidP="005B7DFF">
            <w:pPr>
              <w:jc w:val="center"/>
              <w:rPr>
                <w:rFonts w:ascii="Arial" w:hAnsi="Arial" w:cs="Arial"/>
                <w:b/>
                <w:caps/>
                <w:lang w:val="pt-BR"/>
              </w:rPr>
            </w:pPr>
            <w:r w:rsidRPr="004D0910">
              <w:rPr>
                <w:rFonts w:ascii="Arial" w:hAnsi="Arial" w:cs="Arial"/>
                <w:b/>
                <w:caps/>
                <w:lang w:val="pt-BR"/>
              </w:rPr>
              <w:t>DIP. FELIPE CERVERA HERNÁNDEZ</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305F04">
        <w:trPr>
          <w:trHeight w:val="147"/>
          <w:jc w:val="center"/>
        </w:trPr>
        <w:tc>
          <w:tcPr>
            <w:tcW w:w="2311" w:type="dxa"/>
            <w:tcBorders>
              <w:top w:val="nil"/>
              <w:bottom w:val="single" w:sz="4" w:space="0" w:color="auto"/>
            </w:tcBorders>
            <w:shd w:val="clear" w:color="auto" w:fill="auto"/>
          </w:tcPr>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Pr="004D0910" w:rsidRDefault="00DE709E" w:rsidP="005B7DFF">
            <w:pPr>
              <w:pStyle w:val="Textoindependiente"/>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DE709E" w:rsidRDefault="00DE709E" w:rsidP="005B7DFF">
            <w:pPr>
              <w:jc w:val="center"/>
              <w:rPr>
                <w:rFonts w:ascii="Arial" w:hAnsi="Arial" w:cs="Arial"/>
                <w:b/>
                <w:caps/>
                <w:lang w:val="pt-BR"/>
              </w:rPr>
            </w:pPr>
            <w:r w:rsidRPr="004D0910">
              <w:rPr>
                <w:rFonts w:ascii="Arial" w:hAnsi="Arial" w:cs="Arial"/>
                <w:noProof/>
                <w:lang w:val="es-MX" w:eastAsia="es-MX"/>
              </w:rPr>
              <w:drawing>
                <wp:inline distT="0" distB="0" distL="0" distR="0" wp14:anchorId="6777A7F1" wp14:editId="7472BC3D">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DE709E" w:rsidRPr="004D0910" w:rsidRDefault="00DE709E" w:rsidP="005B7DFF">
            <w:pPr>
              <w:jc w:val="center"/>
              <w:rPr>
                <w:rFonts w:ascii="Arial" w:hAnsi="Arial" w:cs="Arial"/>
                <w:b/>
                <w:caps/>
                <w:lang w:val="pt-BR"/>
              </w:rPr>
            </w:pPr>
          </w:p>
          <w:p w:rsidR="00DE709E" w:rsidRPr="004D0910" w:rsidRDefault="00DE709E" w:rsidP="005B7DFF">
            <w:pPr>
              <w:jc w:val="center"/>
              <w:rPr>
                <w:rFonts w:ascii="Arial" w:hAnsi="Arial" w:cs="Arial"/>
                <w:b/>
                <w:caps/>
                <w:lang w:val="pt-BR"/>
              </w:rPr>
            </w:pPr>
            <w:r w:rsidRPr="004D0910">
              <w:rPr>
                <w:rFonts w:ascii="Arial" w:hAnsi="Arial" w:cs="Arial"/>
                <w:b/>
                <w:caps/>
                <w:lang w:val="pt-BR"/>
              </w:rPr>
              <w:t>DIP. VÍCTOR MERARI SÁNCHEZ ROCA</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305F04">
        <w:trPr>
          <w:trHeight w:val="147"/>
          <w:jc w:val="center"/>
        </w:trPr>
        <w:tc>
          <w:tcPr>
            <w:tcW w:w="2311" w:type="dxa"/>
            <w:tcBorders>
              <w:top w:val="nil"/>
              <w:bottom w:val="single" w:sz="4" w:space="0" w:color="auto"/>
            </w:tcBorders>
            <w:shd w:val="clear" w:color="auto" w:fill="auto"/>
          </w:tcPr>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Pr="004D0910" w:rsidRDefault="00DE709E" w:rsidP="005B7DFF">
            <w:pPr>
              <w:pStyle w:val="Textoindependiente"/>
              <w:jc w:val="center"/>
              <w:rPr>
                <w:b w:val="0"/>
                <w:noProof/>
                <w:sz w:val="20"/>
                <w:lang w:val="es-MX" w:eastAsia="es-MX"/>
              </w:rPr>
            </w:pPr>
            <w:r w:rsidRPr="004D0910">
              <w:rPr>
                <w:noProof/>
                <w:sz w:val="20"/>
                <w:lang w:val="es-MX" w:eastAsia="es-MX"/>
              </w:rPr>
              <w:t>VOCAL</w:t>
            </w:r>
          </w:p>
        </w:tc>
        <w:tc>
          <w:tcPr>
            <w:tcW w:w="2125" w:type="dxa"/>
            <w:tcBorders>
              <w:top w:val="nil"/>
              <w:bottom w:val="single" w:sz="4" w:space="0" w:color="auto"/>
            </w:tcBorders>
            <w:shd w:val="clear" w:color="auto" w:fill="auto"/>
          </w:tcPr>
          <w:p w:rsidR="00DE709E" w:rsidRDefault="00DE709E" w:rsidP="005B7DFF">
            <w:pPr>
              <w:jc w:val="center"/>
              <w:rPr>
                <w:rFonts w:ascii="Arial" w:hAnsi="Arial" w:cs="Arial"/>
                <w:b/>
                <w:caps/>
                <w:lang w:val="pt-BR"/>
              </w:rPr>
            </w:pPr>
            <w:r w:rsidRPr="004D0910">
              <w:rPr>
                <w:rFonts w:ascii="Arial" w:hAnsi="Arial" w:cs="Arial"/>
                <w:noProof/>
                <w:lang w:val="es-MX" w:eastAsia="es-MX"/>
              </w:rPr>
              <w:drawing>
                <wp:inline distT="0" distB="0" distL="0" distR="0" wp14:anchorId="70AC5B61" wp14:editId="1F3A95BF">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DE709E" w:rsidRPr="004D0910" w:rsidRDefault="00DE709E" w:rsidP="005B7DFF">
            <w:pPr>
              <w:jc w:val="center"/>
              <w:rPr>
                <w:rFonts w:ascii="Arial" w:hAnsi="Arial" w:cs="Arial"/>
                <w:b/>
                <w:caps/>
                <w:lang w:val="pt-BR"/>
              </w:rPr>
            </w:pPr>
          </w:p>
          <w:p w:rsidR="00DE709E" w:rsidRPr="004D0910" w:rsidRDefault="00DE709E" w:rsidP="005B7DFF">
            <w:pPr>
              <w:jc w:val="center"/>
              <w:rPr>
                <w:rFonts w:ascii="Arial" w:hAnsi="Arial" w:cs="Arial"/>
                <w:b/>
                <w:caps/>
                <w:lang w:val="pt-BR"/>
              </w:rPr>
            </w:pPr>
            <w:r w:rsidRPr="004D0910">
              <w:rPr>
                <w:rFonts w:ascii="Arial" w:hAnsi="Arial" w:cs="Arial"/>
                <w:b/>
                <w:caps/>
                <w:lang w:val="pt-BR"/>
              </w:rPr>
              <w:t>DIP. MARTÍN ENRIQUE CASTILLO RUZ</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F85CF5" w:rsidTr="00305F04">
        <w:trPr>
          <w:trHeight w:val="147"/>
          <w:jc w:val="center"/>
        </w:trPr>
        <w:tc>
          <w:tcPr>
            <w:tcW w:w="9209" w:type="dxa"/>
            <w:gridSpan w:val="4"/>
            <w:tcBorders>
              <w:top w:val="single" w:sz="4" w:space="0" w:color="auto"/>
              <w:left w:val="nil"/>
              <w:bottom w:val="nil"/>
              <w:right w:val="nil"/>
            </w:tcBorders>
            <w:shd w:val="clear" w:color="auto" w:fill="auto"/>
          </w:tcPr>
          <w:p w:rsidR="00DE709E" w:rsidRPr="00F85CF5" w:rsidRDefault="00883F67" w:rsidP="006A4FD7">
            <w:pPr>
              <w:jc w:val="both"/>
              <w:rPr>
                <w:i/>
                <w:caps/>
              </w:rPr>
            </w:pPr>
            <w:r>
              <w:rPr>
                <w:rFonts w:ascii="Arial" w:hAnsi="Arial" w:cs="Arial"/>
                <w:i/>
                <w:sz w:val="16"/>
                <w:szCs w:val="16"/>
              </w:rPr>
              <w:t xml:space="preserve">     </w:t>
            </w:r>
            <w:r w:rsidR="00FB5EC1" w:rsidRPr="00F85CF5">
              <w:rPr>
                <w:rFonts w:ascii="Arial" w:hAnsi="Arial" w:cs="Arial"/>
                <w:i/>
                <w:sz w:val="16"/>
                <w:szCs w:val="16"/>
              </w:rPr>
              <w:t xml:space="preserve"> </w:t>
            </w:r>
            <w:r w:rsidR="00DE709E" w:rsidRPr="00F85CF5">
              <w:rPr>
                <w:rFonts w:ascii="Arial" w:hAnsi="Arial" w:cs="Arial"/>
                <w:i/>
                <w:sz w:val="16"/>
                <w:szCs w:val="16"/>
              </w:rPr>
              <w:t xml:space="preserve">Esta hoja de firmas pertenece al Dictamen con proyecto de decreto </w:t>
            </w:r>
            <w:r w:rsidR="003912B3" w:rsidRPr="00F85CF5">
              <w:rPr>
                <w:rFonts w:ascii="Arial" w:hAnsi="Arial" w:cs="Arial"/>
                <w:i/>
                <w:sz w:val="16"/>
                <w:szCs w:val="16"/>
              </w:rPr>
              <w:t xml:space="preserve">se modifica el artículo 74 del Código Penal del Estado de Yucatán, en materia </w:t>
            </w:r>
            <w:r w:rsidR="003912B3" w:rsidRPr="00F85CF5">
              <w:rPr>
                <w:rFonts w:ascii="Arial" w:hAnsi="Arial" w:cs="Arial"/>
                <w:i/>
                <w:sz w:val="16"/>
                <w:szCs w:val="16"/>
                <w:lang w:val="es-MX"/>
              </w:rPr>
              <w:t>del aumento de sanciones por delitos cometidos en contra de periodistas.</w:t>
            </w:r>
          </w:p>
        </w:tc>
      </w:tr>
    </w:tbl>
    <w:p w:rsidR="0011376B" w:rsidRPr="00F85CF5" w:rsidRDefault="0011376B" w:rsidP="006E1B18">
      <w:pPr>
        <w:ind w:firstLine="709"/>
        <w:jc w:val="both"/>
        <w:rPr>
          <w:i/>
          <w:caps/>
          <w:sz w:val="16"/>
          <w:szCs w:val="16"/>
        </w:rPr>
      </w:pPr>
    </w:p>
    <w:sectPr w:rsidR="0011376B" w:rsidRPr="00F85CF5" w:rsidSect="00156FD6">
      <w:headerReference w:type="default" r:id="rId18"/>
      <w:footerReference w:type="even" r:id="rId19"/>
      <w:footerReference w:type="default" r:id="rId20"/>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C3" w:rsidRDefault="004139C3">
      <w:r>
        <w:separator/>
      </w:r>
    </w:p>
  </w:endnote>
  <w:endnote w:type="continuationSeparator" w:id="0">
    <w:p w:rsidR="004139C3" w:rsidRDefault="0041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7DFF" w:rsidRDefault="005B7DFF"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5B7DFF" w:rsidRPr="007D12C4" w:rsidRDefault="005B7DFF" w:rsidP="008E6043">
        <w:pPr>
          <w:pStyle w:val="Piedepgina"/>
          <w:jc w:val="center"/>
          <w:rPr>
            <w:rFonts w:ascii="Brush Script MT" w:hAnsi="Brush Script MT"/>
            <w:i/>
          </w:rPr>
        </w:pPr>
      </w:p>
      <w:p w:rsidR="005B7DFF" w:rsidRPr="001C0BCC" w:rsidRDefault="005B7DFF"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0253CB">
          <w:rPr>
            <w:rFonts w:ascii="Arial" w:hAnsi="Arial" w:cs="Arial"/>
            <w:noProof/>
          </w:rPr>
          <w:t>21</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C3" w:rsidRDefault="004139C3">
      <w:r>
        <w:separator/>
      </w:r>
    </w:p>
  </w:footnote>
  <w:footnote w:type="continuationSeparator" w:id="0">
    <w:p w:rsidR="004139C3" w:rsidRDefault="004139C3">
      <w:r>
        <w:continuationSeparator/>
      </w:r>
    </w:p>
  </w:footnote>
  <w:footnote w:id="1">
    <w:p w:rsidR="00480121" w:rsidRPr="00B4234A" w:rsidRDefault="00480121" w:rsidP="00B4234A">
      <w:pPr>
        <w:pStyle w:val="Textonotapie"/>
        <w:jc w:val="both"/>
        <w:rPr>
          <w:rFonts w:ascii="Arial" w:hAnsi="Arial" w:cs="Arial"/>
          <w:sz w:val="16"/>
          <w:szCs w:val="16"/>
          <w:lang w:val="es-MX"/>
        </w:rPr>
      </w:pPr>
      <w:r>
        <w:rPr>
          <w:rStyle w:val="Refdenotaalpie"/>
        </w:rPr>
        <w:footnoteRef/>
      </w:r>
      <w:r>
        <w:t xml:space="preserve"> </w:t>
      </w:r>
      <w:r w:rsidRPr="00B4234A">
        <w:rPr>
          <w:rFonts w:ascii="Arial" w:hAnsi="Arial" w:cs="Arial"/>
          <w:sz w:val="16"/>
          <w:szCs w:val="16"/>
        </w:rPr>
        <w:t>Organización de las Naciones Unidas. Observación General No. 34. Artículo 19 Libertad de opinión y libertad de expresión. CCPR/C/GC/34, 12 de septiembre de 2011, pág. 12, punto 44.</w:t>
      </w:r>
    </w:p>
  </w:footnote>
  <w:footnote w:id="2">
    <w:p w:rsidR="00FE377A" w:rsidRPr="00FE377A" w:rsidRDefault="00FE377A" w:rsidP="00B4234A">
      <w:pPr>
        <w:pStyle w:val="Textonotapie"/>
        <w:jc w:val="both"/>
        <w:rPr>
          <w:lang w:val="es-MX"/>
        </w:rPr>
      </w:pPr>
      <w:r w:rsidRPr="00B4234A">
        <w:rPr>
          <w:rStyle w:val="Refdenotaalpie"/>
          <w:rFonts w:ascii="Arial" w:hAnsi="Arial" w:cs="Arial"/>
          <w:sz w:val="16"/>
          <w:szCs w:val="16"/>
        </w:rPr>
        <w:footnoteRef/>
      </w:r>
      <w:r w:rsidRPr="00B4234A">
        <w:rPr>
          <w:rFonts w:ascii="Arial" w:hAnsi="Arial" w:cs="Arial"/>
          <w:sz w:val="16"/>
          <w:szCs w:val="16"/>
        </w:rPr>
        <w:t xml:space="preserve"> Organización de las Naciones Unidas. Informe del Relator Especial sobre la Promoción y Protección del Derecho a la Libertad de Opinión y Expresión, Frank La Rue, A/HRC/20/17, 4 de junio de 2012 pag3.</w:t>
      </w:r>
    </w:p>
  </w:footnote>
  <w:footnote w:id="3">
    <w:p w:rsidR="00FE65F8" w:rsidRPr="0057321B" w:rsidRDefault="00FE65F8">
      <w:pPr>
        <w:pStyle w:val="Textonotapie"/>
        <w:rPr>
          <w:rFonts w:ascii="Arial" w:hAnsi="Arial" w:cs="Arial"/>
          <w:sz w:val="16"/>
          <w:szCs w:val="16"/>
          <w:lang w:val="es-MX"/>
        </w:rPr>
      </w:pPr>
      <w:r>
        <w:rPr>
          <w:rStyle w:val="Refdenotaalpie"/>
        </w:rPr>
        <w:footnoteRef/>
      </w:r>
      <w:r>
        <w:t xml:space="preserve"> </w:t>
      </w:r>
      <w:r w:rsidRPr="0057321B">
        <w:rPr>
          <w:rFonts w:ascii="Arial" w:hAnsi="Arial" w:cs="Arial"/>
          <w:sz w:val="16"/>
          <w:szCs w:val="16"/>
        </w:rPr>
        <w:t>Ley para la Protección de Personas Defensoras de Derechos Humanos y Periodistas, publicada en el Diario Oficial de la Federación el 25 de junio de 2012.</w:t>
      </w:r>
    </w:p>
  </w:footnote>
  <w:footnote w:id="4">
    <w:p w:rsidR="009120F7" w:rsidRPr="0057321B" w:rsidRDefault="009120F7">
      <w:pPr>
        <w:pStyle w:val="Textonotapie"/>
        <w:rPr>
          <w:rFonts w:ascii="Arial" w:hAnsi="Arial" w:cs="Arial"/>
          <w:sz w:val="16"/>
          <w:szCs w:val="16"/>
          <w:lang w:val="es-MX"/>
        </w:rPr>
      </w:pPr>
      <w:r w:rsidRPr="0057321B">
        <w:rPr>
          <w:rStyle w:val="Refdenotaalpie"/>
          <w:rFonts w:ascii="Arial" w:hAnsi="Arial" w:cs="Arial"/>
          <w:sz w:val="16"/>
          <w:szCs w:val="16"/>
        </w:rPr>
        <w:footnoteRef/>
      </w:r>
      <w:r w:rsidRPr="0057321B">
        <w:rPr>
          <w:rFonts w:ascii="Arial" w:hAnsi="Arial" w:cs="Arial"/>
          <w:sz w:val="16"/>
          <w:szCs w:val="16"/>
        </w:rPr>
        <w:t xml:space="preserve"> </w:t>
      </w:r>
      <w:r w:rsidRPr="0057321B">
        <w:rPr>
          <w:rFonts w:ascii="Arial" w:hAnsi="Arial" w:cs="Arial"/>
          <w:sz w:val="16"/>
          <w:szCs w:val="16"/>
          <w:lang w:val="es-MX"/>
        </w:rPr>
        <w:t>Cifras al 15 de noviembre de 2019. CNDH</w:t>
      </w:r>
    </w:p>
  </w:footnote>
  <w:footnote w:id="5">
    <w:p w:rsidR="00E21863" w:rsidRPr="009D5841" w:rsidRDefault="00E21863">
      <w:pPr>
        <w:pStyle w:val="Textonotapie"/>
        <w:rPr>
          <w:rFonts w:ascii="Arial" w:hAnsi="Arial" w:cs="Arial"/>
          <w:sz w:val="16"/>
          <w:szCs w:val="16"/>
          <w:lang w:val="es-MX"/>
        </w:rPr>
      </w:pPr>
      <w:r w:rsidRPr="009D5841">
        <w:rPr>
          <w:rStyle w:val="Refdenotaalpie"/>
          <w:rFonts w:ascii="Arial" w:hAnsi="Arial" w:cs="Arial"/>
          <w:sz w:val="16"/>
          <w:szCs w:val="16"/>
        </w:rPr>
        <w:footnoteRef/>
      </w:r>
      <w:r w:rsidRPr="009D5841">
        <w:rPr>
          <w:rFonts w:ascii="Arial" w:hAnsi="Arial" w:cs="Arial"/>
          <w:sz w:val="16"/>
          <w:szCs w:val="16"/>
        </w:rPr>
        <w:t xml:space="preserve"> </w:t>
      </w:r>
      <w:hyperlink r:id="rId1" w:history="1">
        <w:r w:rsidRPr="009D5841">
          <w:rPr>
            <w:rStyle w:val="Hipervnculo"/>
            <w:rFonts w:ascii="Arial" w:hAnsi="Arial" w:cs="Arial"/>
            <w:color w:val="auto"/>
            <w:sz w:val="16"/>
            <w:szCs w:val="16"/>
            <w:u w:val="none"/>
          </w:rPr>
          <w:t>https://www.yucatan.com.mx/merida/mexico-el-pais-mas-peligroso-para-periodistas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-1032691</wp:posOffset>
              </wp:positionH>
              <wp:positionV relativeFrom="paragraph">
                <wp:posOffset>-271305</wp:posOffset>
              </wp:positionV>
              <wp:extent cx="1492250" cy="151257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2"/>
                      <wps:cNvSpPr txBox="1">
                        <a:spLocks noChangeArrowheads="1"/>
                      </wps:cNvSpPr>
                      <wps:spPr bwMode="auto">
                        <a:xfrm>
                          <a:off x="516" y="1802"/>
                          <a:ext cx="2350" cy="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Pr="00102E0C" w:rsidRDefault="005B7DFF"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sidR="001C450B">
                              <w:rPr>
                                <w:rFonts w:ascii="Helvetica" w:hAnsi="Helvetica"/>
                                <w:b/>
                                <w:sz w:val="13"/>
                                <w:szCs w:val="13"/>
                              </w:rPr>
                              <w:t xml:space="preserve"> </w:t>
                            </w:r>
                            <w:r w:rsidRPr="00102E0C">
                              <w:rPr>
                                <w:rFonts w:ascii="Helvetica" w:hAnsi="Helvetica"/>
                                <w:b/>
                                <w:sz w:val="13"/>
                                <w:szCs w:val="13"/>
                              </w:rPr>
                              <w:t>LIBRE Y SOBERANO DE</w:t>
                            </w:r>
                            <w:r w:rsidR="001C450B">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E4347" id="Grupo 16" o:spid="_x0000_s1026" style="position:absolute;margin-left:-81.3pt;margin-top:-21.35pt;width:117.5pt;height:119.1pt;z-index:251659264"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Yj0ggQAAAs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">
              <v:shapetype id="_x0000_t202" coordsize="21600,21600" o:spt="202" path="m,l,21600r21600,l21600,xe">
                <v:stroke joinstyle="miter"/>
                <v:path gradientshapeok="t" o:connecttype="rect"/>
              </v:shapetype>
              <v:shape id="Cuadro de texto 2" o:spid="_x0000_s1027" type="#_x0000_t202" style="position:absolute;left:516;top:1802;width:235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5B7DFF" w:rsidRPr="00102E0C" w:rsidRDefault="005B7DFF"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sidR="001C450B">
                        <w:rPr>
                          <w:rFonts w:ascii="Helvetica" w:hAnsi="Helvetica"/>
                          <w:b/>
                          <w:sz w:val="13"/>
                          <w:szCs w:val="13"/>
                        </w:rPr>
                        <w:t xml:space="preserve"> </w:t>
                      </w:r>
                      <w:r w:rsidRPr="00102E0C">
                        <w:rPr>
                          <w:rFonts w:ascii="Helvetica" w:hAnsi="Helvetica"/>
                          <w:b/>
                          <w:sz w:val="13"/>
                          <w:szCs w:val="13"/>
                        </w:rPr>
                        <w:t>LIBRE Y SOBERANO DE</w:t>
                      </w:r>
                      <w:r w:rsidR="001C450B">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tab/>
    </w:r>
    <w:r>
      <w:tab/>
    </w:r>
    <w:r>
      <w:tab/>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0C48EA" w:rsidRDefault="005B7DFF"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DokOuC&#10;gwIAABYFAAAOAAAAAAAAAAAAAAAAAC4CAABkcnMvZTJvRG9jLnhtbFBLAQItABQABgAIAAAAIQBM&#10;Nm9z3QAAAAoBAAAPAAAAAAAAAAAAAAAAAN0EAABkcnMvZG93bnJldi54bWxQSwUGAAAAAAQABADz&#10;AAAA5wUAAAAA&#10;" stroked="f">
              <v:textbo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0C48EA" w:rsidRDefault="005B7DFF"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9">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1">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2">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9"/>
  </w:num>
  <w:num w:numId="3">
    <w:abstractNumId w:val="28"/>
  </w:num>
  <w:num w:numId="4">
    <w:abstractNumId w:val="22"/>
  </w:num>
  <w:num w:numId="5">
    <w:abstractNumId w:val="14"/>
  </w:num>
  <w:num w:numId="6">
    <w:abstractNumId w:val="5"/>
  </w:num>
  <w:num w:numId="7">
    <w:abstractNumId w:val="25"/>
  </w:num>
  <w:num w:numId="8">
    <w:abstractNumId w:val="2"/>
  </w:num>
  <w:num w:numId="9">
    <w:abstractNumId w:val="1"/>
  </w:num>
  <w:num w:numId="10">
    <w:abstractNumId w:val="3"/>
  </w:num>
  <w:num w:numId="11">
    <w:abstractNumId w:val="30"/>
  </w:num>
  <w:num w:numId="12">
    <w:abstractNumId w:val="12"/>
  </w:num>
  <w:num w:numId="13">
    <w:abstractNumId w:val="27"/>
  </w:num>
  <w:num w:numId="14">
    <w:abstractNumId w:val="23"/>
  </w:num>
  <w:num w:numId="15">
    <w:abstractNumId w:val="31"/>
  </w:num>
  <w:num w:numId="16">
    <w:abstractNumId w:val="15"/>
  </w:num>
  <w:num w:numId="17">
    <w:abstractNumId w:val="19"/>
  </w:num>
  <w:num w:numId="18">
    <w:abstractNumId w:val="16"/>
  </w:num>
  <w:num w:numId="19">
    <w:abstractNumId w:val="6"/>
  </w:num>
  <w:num w:numId="20">
    <w:abstractNumId w:val="8"/>
  </w:num>
  <w:num w:numId="21">
    <w:abstractNumId w:val="32"/>
  </w:num>
  <w:num w:numId="22">
    <w:abstractNumId w:val="24"/>
  </w:num>
  <w:num w:numId="23">
    <w:abstractNumId w:val="18"/>
  </w:num>
  <w:num w:numId="24">
    <w:abstractNumId w:val="11"/>
  </w:num>
  <w:num w:numId="25">
    <w:abstractNumId w:val="20"/>
  </w:num>
  <w:num w:numId="26">
    <w:abstractNumId w:val="21"/>
  </w:num>
  <w:num w:numId="27">
    <w:abstractNumId w:val="29"/>
  </w:num>
  <w:num w:numId="28">
    <w:abstractNumId w:val="4"/>
  </w:num>
  <w:num w:numId="29">
    <w:abstractNumId w:val="13"/>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40E"/>
    <w:rsid w:val="000010B9"/>
    <w:rsid w:val="00001EB2"/>
    <w:rsid w:val="000053AF"/>
    <w:rsid w:val="00005B84"/>
    <w:rsid w:val="000078E1"/>
    <w:rsid w:val="00011009"/>
    <w:rsid w:val="0001282C"/>
    <w:rsid w:val="0001586C"/>
    <w:rsid w:val="00016684"/>
    <w:rsid w:val="00017358"/>
    <w:rsid w:val="000229EE"/>
    <w:rsid w:val="00022C7C"/>
    <w:rsid w:val="000253CB"/>
    <w:rsid w:val="00025D42"/>
    <w:rsid w:val="00026EC0"/>
    <w:rsid w:val="000302C3"/>
    <w:rsid w:val="00032345"/>
    <w:rsid w:val="00034059"/>
    <w:rsid w:val="000344B4"/>
    <w:rsid w:val="00034FDF"/>
    <w:rsid w:val="00040308"/>
    <w:rsid w:val="0004208B"/>
    <w:rsid w:val="00042BEE"/>
    <w:rsid w:val="00047462"/>
    <w:rsid w:val="00047708"/>
    <w:rsid w:val="000511A0"/>
    <w:rsid w:val="0005187D"/>
    <w:rsid w:val="00052984"/>
    <w:rsid w:val="00052EA1"/>
    <w:rsid w:val="000536C7"/>
    <w:rsid w:val="000553F1"/>
    <w:rsid w:val="00055E23"/>
    <w:rsid w:val="000563EC"/>
    <w:rsid w:val="00057180"/>
    <w:rsid w:val="0005772A"/>
    <w:rsid w:val="00063A08"/>
    <w:rsid w:val="00066C9B"/>
    <w:rsid w:val="00071A8B"/>
    <w:rsid w:val="0007233D"/>
    <w:rsid w:val="00072485"/>
    <w:rsid w:val="000801C8"/>
    <w:rsid w:val="0008091B"/>
    <w:rsid w:val="00080BBB"/>
    <w:rsid w:val="000811B5"/>
    <w:rsid w:val="000812BA"/>
    <w:rsid w:val="00081768"/>
    <w:rsid w:val="000825E9"/>
    <w:rsid w:val="00082E8A"/>
    <w:rsid w:val="0008436C"/>
    <w:rsid w:val="00084470"/>
    <w:rsid w:val="0008547E"/>
    <w:rsid w:val="000857E8"/>
    <w:rsid w:val="000870D4"/>
    <w:rsid w:val="00090D22"/>
    <w:rsid w:val="00093BC1"/>
    <w:rsid w:val="00094D63"/>
    <w:rsid w:val="00096F93"/>
    <w:rsid w:val="00097E56"/>
    <w:rsid w:val="000A1A33"/>
    <w:rsid w:val="000A2874"/>
    <w:rsid w:val="000A6803"/>
    <w:rsid w:val="000A72AE"/>
    <w:rsid w:val="000A747B"/>
    <w:rsid w:val="000B0412"/>
    <w:rsid w:val="000B21ED"/>
    <w:rsid w:val="000B5E03"/>
    <w:rsid w:val="000C035C"/>
    <w:rsid w:val="000C12DD"/>
    <w:rsid w:val="000C1FBE"/>
    <w:rsid w:val="000C2356"/>
    <w:rsid w:val="000C63E4"/>
    <w:rsid w:val="000C7230"/>
    <w:rsid w:val="000D00E0"/>
    <w:rsid w:val="000D0902"/>
    <w:rsid w:val="000D1D3A"/>
    <w:rsid w:val="000D5365"/>
    <w:rsid w:val="000D58A4"/>
    <w:rsid w:val="000D620F"/>
    <w:rsid w:val="000D6B17"/>
    <w:rsid w:val="000E1247"/>
    <w:rsid w:val="000E2F3A"/>
    <w:rsid w:val="000E333D"/>
    <w:rsid w:val="000E3D36"/>
    <w:rsid w:val="000E42FE"/>
    <w:rsid w:val="000E5F42"/>
    <w:rsid w:val="000E7165"/>
    <w:rsid w:val="000F38D6"/>
    <w:rsid w:val="000F5AAF"/>
    <w:rsid w:val="00100921"/>
    <w:rsid w:val="00104C49"/>
    <w:rsid w:val="00104DC8"/>
    <w:rsid w:val="0010661E"/>
    <w:rsid w:val="00106688"/>
    <w:rsid w:val="0011376B"/>
    <w:rsid w:val="00122FE2"/>
    <w:rsid w:val="00125299"/>
    <w:rsid w:val="0012699A"/>
    <w:rsid w:val="0012722E"/>
    <w:rsid w:val="00127382"/>
    <w:rsid w:val="001300B8"/>
    <w:rsid w:val="00134E96"/>
    <w:rsid w:val="001401E3"/>
    <w:rsid w:val="00140258"/>
    <w:rsid w:val="00140581"/>
    <w:rsid w:val="00144A42"/>
    <w:rsid w:val="00144C6D"/>
    <w:rsid w:val="0014596D"/>
    <w:rsid w:val="00145D93"/>
    <w:rsid w:val="0015021C"/>
    <w:rsid w:val="00151078"/>
    <w:rsid w:val="00156FD6"/>
    <w:rsid w:val="0015763B"/>
    <w:rsid w:val="00160D74"/>
    <w:rsid w:val="00162029"/>
    <w:rsid w:val="001621C5"/>
    <w:rsid w:val="00162A13"/>
    <w:rsid w:val="00163EEB"/>
    <w:rsid w:val="00164F16"/>
    <w:rsid w:val="00170F1B"/>
    <w:rsid w:val="0017233B"/>
    <w:rsid w:val="001730C5"/>
    <w:rsid w:val="00173827"/>
    <w:rsid w:val="001763D3"/>
    <w:rsid w:val="0018000C"/>
    <w:rsid w:val="00182974"/>
    <w:rsid w:val="00185A33"/>
    <w:rsid w:val="0019129B"/>
    <w:rsid w:val="00197170"/>
    <w:rsid w:val="00197BB6"/>
    <w:rsid w:val="001A0E9F"/>
    <w:rsid w:val="001A1292"/>
    <w:rsid w:val="001A3780"/>
    <w:rsid w:val="001A4923"/>
    <w:rsid w:val="001B5D62"/>
    <w:rsid w:val="001B5DC0"/>
    <w:rsid w:val="001C0BCC"/>
    <w:rsid w:val="001C450B"/>
    <w:rsid w:val="001C61B9"/>
    <w:rsid w:val="001D2322"/>
    <w:rsid w:val="001D427A"/>
    <w:rsid w:val="001D5CF7"/>
    <w:rsid w:val="001D5CF8"/>
    <w:rsid w:val="001D61FE"/>
    <w:rsid w:val="001D784B"/>
    <w:rsid w:val="001E05F7"/>
    <w:rsid w:val="001E0A9F"/>
    <w:rsid w:val="001E0C12"/>
    <w:rsid w:val="001E1B8C"/>
    <w:rsid w:val="001E337B"/>
    <w:rsid w:val="001E6E62"/>
    <w:rsid w:val="001F5B3F"/>
    <w:rsid w:val="001F6A55"/>
    <w:rsid w:val="001F730B"/>
    <w:rsid w:val="002032DF"/>
    <w:rsid w:val="00204878"/>
    <w:rsid w:val="00204BDE"/>
    <w:rsid w:val="00211C45"/>
    <w:rsid w:val="00213937"/>
    <w:rsid w:val="002157C4"/>
    <w:rsid w:val="00216476"/>
    <w:rsid w:val="0022241D"/>
    <w:rsid w:val="00222CCF"/>
    <w:rsid w:val="00224995"/>
    <w:rsid w:val="00227F22"/>
    <w:rsid w:val="00231558"/>
    <w:rsid w:val="00232D3C"/>
    <w:rsid w:val="00232FFE"/>
    <w:rsid w:val="00234803"/>
    <w:rsid w:val="002366C4"/>
    <w:rsid w:val="00237FE4"/>
    <w:rsid w:val="00240A1C"/>
    <w:rsid w:val="00241236"/>
    <w:rsid w:val="00242512"/>
    <w:rsid w:val="00242A12"/>
    <w:rsid w:val="00243C83"/>
    <w:rsid w:val="002444F0"/>
    <w:rsid w:val="00244B18"/>
    <w:rsid w:val="00245B6A"/>
    <w:rsid w:val="002526D7"/>
    <w:rsid w:val="0025318B"/>
    <w:rsid w:val="00254022"/>
    <w:rsid w:val="00262F17"/>
    <w:rsid w:val="00263BB9"/>
    <w:rsid w:val="0026471A"/>
    <w:rsid w:val="00264EBB"/>
    <w:rsid w:val="00266178"/>
    <w:rsid w:val="00276BA2"/>
    <w:rsid w:val="0028176F"/>
    <w:rsid w:val="0028294F"/>
    <w:rsid w:val="00283B0E"/>
    <w:rsid w:val="00284954"/>
    <w:rsid w:val="0028505E"/>
    <w:rsid w:val="00286F1C"/>
    <w:rsid w:val="00290C9B"/>
    <w:rsid w:val="00293B14"/>
    <w:rsid w:val="00293EEE"/>
    <w:rsid w:val="002951A1"/>
    <w:rsid w:val="00297F60"/>
    <w:rsid w:val="002A03E4"/>
    <w:rsid w:val="002A061F"/>
    <w:rsid w:val="002A4B67"/>
    <w:rsid w:val="002A4D90"/>
    <w:rsid w:val="002B0366"/>
    <w:rsid w:val="002B26B8"/>
    <w:rsid w:val="002B27CB"/>
    <w:rsid w:val="002B4152"/>
    <w:rsid w:val="002B4D1D"/>
    <w:rsid w:val="002B729A"/>
    <w:rsid w:val="002B7E26"/>
    <w:rsid w:val="002C0C01"/>
    <w:rsid w:val="002C1678"/>
    <w:rsid w:val="002C2674"/>
    <w:rsid w:val="002C298E"/>
    <w:rsid w:val="002C30D2"/>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1D54"/>
    <w:rsid w:val="002E1F8D"/>
    <w:rsid w:val="002E2825"/>
    <w:rsid w:val="002E30F4"/>
    <w:rsid w:val="002E35AD"/>
    <w:rsid w:val="002E3EA9"/>
    <w:rsid w:val="002E3FA8"/>
    <w:rsid w:val="00300FBC"/>
    <w:rsid w:val="0030116B"/>
    <w:rsid w:val="003015F2"/>
    <w:rsid w:val="003023E7"/>
    <w:rsid w:val="00302B6D"/>
    <w:rsid w:val="003050D4"/>
    <w:rsid w:val="00305F04"/>
    <w:rsid w:val="0030665F"/>
    <w:rsid w:val="0030673E"/>
    <w:rsid w:val="00306FD4"/>
    <w:rsid w:val="003108C3"/>
    <w:rsid w:val="00311303"/>
    <w:rsid w:val="00311573"/>
    <w:rsid w:val="00322116"/>
    <w:rsid w:val="00330203"/>
    <w:rsid w:val="00331C15"/>
    <w:rsid w:val="00331CEF"/>
    <w:rsid w:val="0033225F"/>
    <w:rsid w:val="003326EC"/>
    <w:rsid w:val="003349EA"/>
    <w:rsid w:val="00334E4C"/>
    <w:rsid w:val="003358FC"/>
    <w:rsid w:val="00335D55"/>
    <w:rsid w:val="003366D4"/>
    <w:rsid w:val="00337061"/>
    <w:rsid w:val="003378BE"/>
    <w:rsid w:val="00340FD4"/>
    <w:rsid w:val="003433EC"/>
    <w:rsid w:val="00344203"/>
    <w:rsid w:val="00344B1D"/>
    <w:rsid w:val="00351120"/>
    <w:rsid w:val="00352A11"/>
    <w:rsid w:val="003552BD"/>
    <w:rsid w:val="00355672"/>
    <w:rsid w:val="00357BF2"/>
    <w:rsid w:val="00361382"/>
    <w:rsid w:val="00364228"/>
    <w:rsid w:val="00365CE7"/>
    <w:rsid w:val="003709B2"/>
    <w:rsid w:val="00370D3A"/>
    <w:rsid w:val="003710C4"/>
    <w:rsid w:val="00371836"/>
    <w:rsid w:val="003725AA"/>
    <w:rsid w:val="0037605B"/>
    <w:rsid w:val="00376183"/>
    <w:rsid w:val="0037637D"/>
    <w:rsid w:val="00383AF9"/>
    <w:rsid w:val="003912B3"/>
    <w:rsid w:val="00391377"/>
    <w:rsid w:val="003926DB"/>
    <w:rsid w:val="0039305A"/>
    <w:rsid w:val="003941C9"/>
    <w:rsid w:val="0039447D"/>
    <w:rsid w:val="00397C04"/>
    <w:rsid w:val="003A0752"/>
    <w:rsid w:val="003A2092"/>
    <w:rsid w:val="003A381D"/>
    <w:rsid w:val="003A4557"/>
    <w:rsid w:val="003A4CC7"/>
    <w:rsid w:val="003A635A"/>
    <w:rsid w:val="003A67B6"/>
    <w:rsid w:val="003A6C74"/>
    <w:rsid w:val="003B015E"/>
    <w:rsid w:val="003B1D75"/>
    <w:rsid w:val="003B55DB"/>
    <w:rsid w:val="003B7BBF"/>
    <w:rsid w:val="003B7C36"/>
    <w:rsid w:val="003C0B86"/>
    <w:rsid w:val="003C3E63"/>
    <w:rsid w:val="003C4577"/>
    <w:rsid w:val="003C4FFA"/>
    <w:rsid w:val="003C55A8"/>
    <w:rsid w:val="003C5C5D"/>
    <w:rsid w:val="003D06AC"/>
    <w:rsid w:val="003D187C"/>
    <w:rsid w:val="003D218D"/>
    <w:rsid w:val="003D2E9A"/>
    <w:rsid w:val="003D5522"/>
    <w:rsid w:val="003D60E6"/>
    <w:rsid w:val="003D63D0"/>
    <w:rsid w:val="003D7490"/>
    <w:rsid w:val="003D7527"/>
    <w:rsid w:val="003D7A1F"/>
    <w:rsid w:val="003E4B42"/>
    <w:rsid w:val="003E52B0"/>
    <w:rsid w:val="003E6C73"/>
    <w:rsid w:val="003F27F4"/>
    <w:rsid w:val="003F36DC"/>
    <w:rsid w:val="003F62B6"/>
    <w:rsid w:val="003F6CB9"/>
    <w:rsid w:val="004017F3"/>
    <w:rsid w:val="004139C3"/>
    <w:rsid w:val="00420EE7"/>
    <w:rsid w:val="00424C85"/>
    <w:rsid w:val="00425E6E"/>
    <w:rsid w:val="00432013"/>
    <w:rsid w:val="00433622"/>
    <w:rsid w:val="00434641"/>
    <w:rsid w:val="00437E49"/>
    <w:rsid w:val="00437ED6"/>
    <w:rsid w:val="00440ACC"/>
    <w:rsid w:val="00441621"/>
    <w:rsid w:val="00442043"/>
    <w:rsid w:val="0044367C"/>
    <w:rsid w:val="00444697"/>
    <w:rsid w:val="00444913"/>
    <w:rsid w:val="00445677"/>
    <w:rsid w:val="00446198"/>
    <w:rsid w:val="00451D26"/>
    <w:rsid w:val="004526B7"/>
    <w:rsid w:val="004538C4"/>
    <w:rsid w:val="00454D34"/>
    <w:rsid w:val="004555CD"/>
    <w:rsid w:val="00457460"/>
    <w:rsid w:val="00461662"/>
    <w:rsid w:val="00461FBD"/>
    <w:rsid w:val="00463053"/>
    <w:rsid w:val="00463534"/>
    <w:rsid w:val="0046373F"/>
    <w:rsid w:val="00464F0C"/>
    <w:rsid w:val="00466728"/>
    <w:rsid w:val="004703FD"/>
    <w:rsid w:val="00470616"/>
    <w:rsid w:val="00471E42"/>
    <w:rsid w:val="00472874"/>
    <w:rsid w:val="004729A0"/>
    <w:rsid w:val="00473F76"/>
    <w:rsid w:val="0047446E"/>
    <w:rsid w:val="00474774"/>
    <w:rsid w:val="00475B9E"/>
    <w:rsid w:val="00476065"/>
    <w:rsid w:val="00477968"/>
    <w:rsid w:val="00480121"/>
    <w:rsid w:val="004810F1"/>
    <w:rsid w:val="00484695"/>
    <w:rsid w:val="0049223E"/>
    <w:rsid w:val="004A028E"/>
    <w:rsid w:val="004A2618"/>
    <w:rsid w:val="004A5418"/>
    <w:rsid w:val="004A733D"/>
    <w:rsid w:val="004B1BFF"/>
    <w:rsid w:val="004B6534"/>
    <w:rsid w:val="004B6AD1"/>
    <w:rsid w:val="004C0A2D"/>
    <w:rsid w:val="004C428C"/>
    <w:rsid w:val="004C4358"/>
    <w:rsid w:val="004D2003"/>
    <w:rsid w:val="004D3772"/>
    <w:rsid w:val="004D3883"/>
    <w:rsid w:val="004D516F"/>
    <w:rsid w:val="004D70E3"/>
    <w:rsid w:val="004D74E8"/>
    <w:rsid w:val="004E53F2"/>
    <w:rsid w:val="004E5F75"/>
    <w:rsid w:val="004E7604"/>
    <w:rsid w:val="004E788C"/>
    <w:rsid w:val="004F0CA6"/>
    <w:rsid w:val="004F1C41"/>
    <w:rsid w:val="004F429E"/>
    <w:rsid w:val="004F467F"/>
    <w:rsid w:val="00501993"/>
    <w:rsid w:val="0050711E"/>
    <w:rsid w:val="00507733"/>
    <w:rsid w:val="005113EB"/>
    <w:rsid w:val="00511854"/>
    <w:rsid w:val="00511CE8"/>
    <w:rsid w:val="005126FB"/>
    <w:rsid w:val="0051303B"/>
    <w:rsid w:val="005159DB"/>
    <w:rsid w:val="00515CD5"/>
    <w:rsid w:val="00522255"/>
    <w:rsid w:val="00523837"/>
    <w:rsid w:val="00523E9F"/>
    <w:rsid w:val="0052440B"/>
    <w:rsid w:val="00524ACD"/>
    <w:rsid w:val="00525545"/>
    <w:rsid w:val="00525E2E"/>
    <w:rsid w:val="00527B09"/>
    <w:rsid w:val="00527EC3"/>
    <w:rsid w:val="00533F0A"/>
    <w:rsid w:val="00534652"/>
    <w:rsid w:val="00535F72"/>
    <w:rsid w:val="00536695"/>
    <w:rsid w:val="005374D3"/>
    <w:rsid w:val="00543800"/>
    <w:rsid w:val="00543ACB"/>
    <w:rsid w:val="00545B81"/>
    <w:rsid w:val="00547947"/>
    <w:rsid w:val="005503C9"/>
    <w:rsid w:val="00550739"/>
    <w:rsid w:val="005544C2"/>
    <w:rsid w:val="00560A1E"/>
    <w:rsid w:val="00560FB2"/>
    <w:rsid w:val="00566C5B"/>
    <w:rsid w:val="00567B55"/>
    <w:rsid w:val="00570502"/>
    <w:rsid w:val="00571B50"/>
    <w:rsid w:val="00571E99"/>
    <w:rsid w:val="0057321B"/>
    <w:rsid w:val="0058456A"/>
    <w:rsid w:val="0059556C"/>
    <w:rsid w:val="005A0CE4"/>
    <w:rsid w:val="005A2329"/>
    <w:rsid w:val="005B1FCF"/>
    <w:rsid w:val="005B2278"/>
    <w:rsid w:val="005B28E4"/>
    <w:rsid w:val="005B2FBB"/>
    <w:rsid w:val="005B3B63"/>
    <w:rsid w:val="005B6EA5"/>
    <w:rsid w:val="005B7DFF"/>
    <w:rsid w:val="005C26F2"/>
    <w:rsid w:val="005C2DC4"/>
    <w:rsid w:val="005C51D5"/>
    <w:rsid w:val="005D2725"/>
    <w:rsid w:val="005D46DE"/>
    <w:rsid w:val="005D7EE2"/>
    <w:rsid w:val="005E2297"/>
    <w:rsid w:val="005E406B"/>
    <w:rsid w:val="005E5156"/>
    <w:rsid w:val="005E5FBB"/>
    <w:rsid w:val="005E6915"/>
    <w:rsid w:val="005E6BA9"/>
    <w:rsid w:val="005F114E"/>
    <w:rsid w:val="005F188E"/>
    <w:rsid w:val="005F1D25"/>
    <w:rsid w:val="005F3735"/>
    <w:rsid w:val="005F43A5"/>
    <w:rsid w:val="005F54AF"/>
    <w:rsid w:val="00600FBA"/>
    <w:rsid w:val="00604750"/>
    <w:rsid w:val="00604F91"/>
    <w:rsid w:val="00613914"/>
    <w:rsid w:val="0061564A"/>
    <w:rsid w:val="00620EB4"/>
    <w:rsid w:val="00622825"/>
    <w:rsid w:val="00624215"/>
    <w:rsid w:val="00624B8A"/>
    <w:rsid w:val="006309E8"/>
    <w:rsid w:val="00631A8D"/>
    <w:rsid w:val="00636FBF"/>
    <w:rsid w:val="006406E2"/>
    <w:rsid w:val="00642434"/>
    <w:rsid w:val="006428BE"/>
    <w:rsid w:val="00644B89"/>
    <w:rsid w:val="0064579B"/>
    <w:rsid w:val="006476D2"/>
    <w:rsid w:val="006517FE"/>
    <w:rsid w:val="006530B4"/>
    <w:rsid w:val="00653D7A"/>
    <w:rsid w:val="006540AC"/>
    <w:rsid w:val="00655339"/>
    <w:rsid w:val="00655C44"/>
    <w:rsid w:val="00663A05"/>
    <w:rsid w:val="00664FB3"/>
    <w:rsid w:val="006651C3"/>
    <w:rsid w:val="006659B4"/>
    <w:rsid w:val="00670E7E"/>
    <w:rsid w:val="0067352C"/>
    <w:rsid w:val="0067700B"/>
    <w:rsid w:val="00681E68"/>
    <w:rsid w:val="006839CB"/>
    <w:rsid w:val="00686F50"/>
    <w:rsid w:val="006926C1"/>
    <w:rsid w:val="006932A4"/>
    <w:rsid w:val="006938BD"/>
    <w:rsid w:val="00693B2D"/>
    <w:rsid w:val="0069437D"/>
    <w:rsid w:val="006A006E"/>
    <w:rsid w:val="006A041C"/>
    <w:rsid w:val="006A1C61"/>
    <w:rsid w:val="006A4FD7"/>
    <w:rsid w:val="006A63F2"/>
    <w:rsid w:val="006A7BA1"/>
    <w:rsid w:val="006B545F"/>
    <w:rsid w:val="006B5E75"/>
    <w:rsid w:val="006C0CE9"/>
    <w:rsid w:val="006C1FB3"/>
    <w:rsid w:val="006C26FB"/>
    <w:rsid w:val="006C2D35"/>
    <w:rsid w:val="006C483C"/>
    <w:rsid w:val="006C74A9"/>
    <w:rsid w:val="006C7666"/>
    <w:rsid w:val="006C7FCC"/>
    <w:rsid w:val="006D0DDF"/>
    <w:rsid w:val="006D13F6"/>
    <w:rsid w:val="006E0219"/>
    <w:rsid w:val="006E05FB"/>
    <w:rsid w:val="006E1B18"/>
    <w:rsid w:val="006E1E86"/>
    <w:rsid w:val="006E6DC9"/>
    <w:rsid w:val="006F0AF8"/>
    <w:rsid w:val="006F0CE3"/>
    <w:rsid w:val="006F1AF9"/>
    <w:rsid w:val="006F2DAB"/>
    <w:rsid w:val="006F7311"/>
    <w:rsid w:val="0070010C"/>
    <w:rsid w:val="00701305"/>
    <w:rsid w:val="00705414"/>
    <w:rsid w:val="00706B02"/>
    <w:rsid w:val="00707E98"/>
    <w:rsid w:val="00707F7B"/>
    <w:rsid w:val="00707FA7"/>
    <w:rsid w:val="00714835"/>
    <w:rsid w:val="00716753"/>
    <w:rsid w:val="00716E30"/>
    <w:rsid w:val="007176CC"/>
    <w:rsid w:val="00720B04"/>
    <w:rsid w:val="00721E3D"/>
    <w:rsid w:val="0072393C"/>
    <w:rsid w:val="00724E0C"/>
    <w:rsid w:val="00726687"/>
    <w:rsid w:val="00730366"/>
    <w:rsid w:val="00730E13"/>
    <w:rsid w:val="00733E34"/>
    <w:rsid w:val="007378D4"/>
    <w:rsid w:val="007408F5"/>
    <w:rsid w:val="00744780"/>
    <w:rsid w:val="007505C4"/>
    <w:rsid w:val="00754277"/>
    <w:rsid w:val="007554BE"/>
    <w:rsid w:val="0075692E"/>
    <w:rsid w:val="00757AF6"/>
    <w:rsid w:val="00766667"/>
    <w:rsid w:val="00767869"/>
    <w:rsid w:val="00771B93"/>
    <w:rsid w:val="00772447"/>
    <w:rsid w:val="007748ED"/>
    <w:rsid w:val="00775B8A"/>
    <w:rsid w:val="00777054"/>
    <w:rsid w:val="007821E7"/>
    <w:rsid w:val="00782927"/>
    <w:rsid w:val="0078669E"/>
    <w:rsid w:val="007905BC"/>
    <w:rsid w:val="00792FA3"/>
    <w:rsid w:val="00793705"/>
    <w:rsid w:val="0079555D"/>
    <w:rsid w:val="00795AB5"/>
    <w:rsid w:val="00796AF5"/>
    <w:rsid w:val="00796BD8"/>
    <w:rsid w:val="00796EB5"/>
    <w:rsid w:val="00797758"/>
    <w:rsid w:val="007A004E"/>
    <w:rsid w:val="007A07AB"/>
    <w:rsid w:val="007A1DE2"/>
    <w:rsid w:val="007A455C"/>
    <w:rsid w:val="007A4B1A"/>
    <w:rsid w:val="007A4CA9"/>
    <w:rsid w:val="007A571D"/>
    <w:rsid w:val="007A68F8"/>
    <w:rsid w:val="007A7851"/>
    <w:rsid w:val="007A7BC9"/>
    <w:rsid w:val="007B02D4"/>
    <w:rsid w:val="007B0514"/>
    <w:rsid w:val="007B3C62"/>
    <w:rsid w:val="007C0544"/>
    <w:rsid w:val="007C57DA"/>
    <w:rsid w:val="007C5EFF"/>
    <w:rsid w:val="007C6E7D"/>
    <w:rsid w:val="007C704D"/>
    <w:rsid w:val="007D45E6"/>
    <w:rsid w:val="007D5BAA"/>
    <w:rsid w:val="007D6C41"/>
    <w:rsid w:val="007D70BB"/>
    <w:rsid w:val="007E1EC4"/>
    <w:rsid w:val="007E70CD"/>
    <w:rsid w:val="007E7EDA"/>
    <w:rsid w:val="007F0BC5"/>
    <w:rsid w:val="007F17F2"/>
    <w:rsid w:val="007F2A43"/>
    <w:rsid w:val="007F3B77"/>
    <w:rsid w:val="007F5B96"/>
    <w:rsid w:val="007F7174"/>
    <w:rsid w:val="007F71F3"/>
    <w:rsid w:val="007F73E9"/>
    <w:rsid w:val="00801B2B"/>
    <w:rsid w:val="008035B9"/>
    <w:rsid w:val="00803D12"/>
    <w:rsid w:val="008117CF"/>
    <w:rsid w:val="00814FCC"/>
    <w:rsid w:val="0082066F"/>
    <w:rsid w:val="008216F2"/>
    <w:rsid w:val="00824B4E"/>
    <w:rsid w:val="0082649B"/>
    <w:rsid w:val="00827452"/>
    <w:rsid w:val="00827C2A"/>
    <w:rsid w:val="00827ED8"/>
    <w:rsid w:val="00831C00"/>
    <w:rsid w:val="00832067"/>
    <w:rsid w:val="00834830"/>
    <w:rsid w:val="0083682D"/>
    <w:rsid w:val="00840824"/>
    <w:rsid w:val="00841D4B"/>
    <w:rsid w:val="008445D3"/>
    <w:rsid w:val="0084461A"/>
    <w:rsid w:val="00845733"/>
    <w:rsid w:val="00846BE7"/>
    <w:rsid w:val="00847463"/>
    <w:rsid w:val="00850F0A"/>
    <w:rsid w:val="00851F3A"/>
    <w:rsid w:val="00854053"/>
    <w:rsid w:val="00854209"/>
    <w:rsid w:val="00854D01"/>
    <w:rsid w:val="00855028"/>
    <w:rsid w:val="008571B5"/>
    <w:rsid w:val="00860505"/>
    <w:rsid w:val="008670EC"/>
    <w:rsid w:val="00870695"/>
    <w:rsid w:val="0087074E"/>
    <w:rsid w:val="008708C7"/>
    <w:rsid w:val="00873678"/>
    <w:rsid w:val="00873799"/>
    <w:rsid w:val="00874576"/>
    <w:rsid w:val="008757C1"/>
    <w:rsid w:val="00881D6C"/>
    <w:rsid w:val="00883E93"/>
    <w:rsid w:val="00883F67"/>
    <w:rsid w:val="00884A8E"/>
    <w:rsid w:val="00894EB8"/>
    <w:rsid w:val="00896583"/>
    <w:rsid w:val="008A08E6"/>
    <w:rsid w:val="008A41E3"/>
    <w:rsid w:val="008A445A"/>
    <w:rsid w:val="008A46CB"/>
    <w:rsid w:val="008A6AFA"/>
    <w:rsid w:val="008A7412"/>
    <w:rsid w:val="008B325F"/>
    <w:rsid w:val="008B6254"/>
    <w:rsid w:val="008C0773"/>
    <w:rsid w:val="008C1514"/>
    <w:rsid w:val="008C5AB9"/>
    <w:rsid w:val="008C7B19"/>
    <w:rsid w:val="008D110D"/>
    <w:rsid w:val="008D3FD4"/>
    <w:rsid w:val="008D5BDD"/>
    <w:rsid w:val="008D78DB"/>
    <w:rsid w:val="008E12DE"/>
    <w:rsid w:val="008E3037"/>
    <w:rsid w:val="008E42DB"/>
    <w:rsid w:val="008E6043"/>
    <w:rsid w:val="008E61F9"/>
    <w:rsid w:val="008E7E8C"/>
    <w:rsid w:val="008F20CB"/>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20F7"/>
    <w:rsid w:val="009122B6"/>
    <w:rsid w:val="009122FF"/>
    <w:rsid w:val="00912545"/>
    <w:rsid w:val="00912C53"/>
    <w:rsid w:val="00912E3B"/>
    <w:rsid w:val="00914854"/>
    <w:rsid w:val="00915006"/>
    <w:rsid w:val="00916A69"/>
    <w:rsid w:val="00917ADE"/>
    <w:rsid w:val="009201B2"/>
    <w:rsid w:val="009245CD"/>
    <w:rsid w:val="0092488B"/>
    <w:rsid w:val="00924FAF"/>
    <w:rsid w:val="0092696C"/>
    <w:rsid w:val="00931DDF"/>
    <w:rsid w:val="00931E8F"/>
    <w:rsid w:val="00934EDB"/>
    <w:rsid w:val="00935233"/>
    <w:rsid w:val="00935FD7"/>
    <w:rsid w:val="00940FBC"/>
    <w:rsid w:val="009420CD"/>
    <w:rsid w:val="009440DD"/>
    <w:rsid w:val="00945B48"/>
    <w:rsid w:val="00946933"/>
    <w:rsid w:val="00950783"/>
    <w:rsid w:val="00950A9B"/>
    <w:rsid w:val="00951167"/>
    <w:rsid w:val="0095279D"/>
    <w:rsid w:val="0095307E"/>
    <w:rsid w:val="00961719"/>
    <w:rsid w:val="0096461B"/>
    <w:rsid w:val="00965E99"/>
    <w:rsid w:val="00971004"/>
    <w:rsid w:val="00973369"/>
    <w:rsid w:val="009754D5"/>
    <w:rsid w:val="0097776D"/>
    <w:rsid w:val="00983546"/>
    <w:rsid w:val="00984C61"/>
    <w:rsid w:val="0098544A"/>
    <w:rsid w:val="00987EF0"/>
    <w:rsid w:val="00991B6C"/>
    <w:rsid w:val="00992265"/>
    <w:rsid w:val="00993773"/>
    <w:rsid w:val="009939A3"/>
    <w:rsid w:val="0099479C"/>
    <w:rsid w:val="009A033B"/>
    <w:rsid w:val="009A0437"/>
    <w:rsid w:val="009A141F"/>
    <w:rsid w:val="009A5F93"/>
    <w:rsid w:val="009A6B66"/>
    <w:rsid w:val="009A6C05"/>
    <w:rsid w:val="009A7F5D"/>
    <w:rsid w:val="009B2068"/>
    <w:rsid w:val="009B3517"/>
    <w:rsid w:val="009B3699"/>
    <w:rsid w:val="009B43EF"/>
    <w:rsid w:val="009C0433"/>
    <w:rsid w:val="009C0D2F"/>
    <w:rsid w:val="009C372B"/>
    <w:rsid w:val="009C5A6B"/>
    <w:rsid w:val="009C6FB2"/>
    <w:rsid w:val="009D0840"/>
    <w:rsid w:val="009D1BB8"/>
    <w:rsid w:val="009D2188"/>
    <w:rsid w:val="009D3DD2"/>
    <w:rsid w:val="009D3FDF"/>
    <w:rsid w:val="009D5841"/>
    <w:rsid w:val="009D63D6"/>
    <w:rsid w:val="009E16EC"/>
    <w:rsid w:val="009E2355"/>
    <w:rsid w:val="009E4F40"/>
    <w:rsid w:val="009E5940"/>
    <w:rsid w:val="009E70D9"/>
    <w:rsid w:val="009E763D"/>
    <w:rsid w:val="009F079C"/>
    <w:rsid w:val="009F0875"/>
    <w:rsid w:val="009F4610"/>
    <w:rsid w:val="009F5C76"/>
    <w:rsid w:val="009F6492"/>
    <w:rsid w:val="009F7FFC"/>
    <w:rsid w:val="00A00E89"/>
    <w:rsid w:val="00A017EB"/>
    <w:rsid w:val="00A05C47"/>
    <w:rsid w:val="00A06583"/>
    <w:rsid w:val="00A06E5A"/>
    <w:rsid w:val="00A1108E"/>
    <w:rsid w:val="00A115CE"/>
    <w:rsid w:val="00A14172"/>
    <w:rsid w:val="00A16074"/>
    <w:rsid w:val="00A23CDB"/>
    <w:rsid w:val="00A25465"/>
    <w:rsid w:val="00A26A70"/>
    <w:rsid w:val="00A32DDA"/>
    <w:rsid w:val="00A34A5A"/>
    <w:rsid w:val="00A34F01"/>
    <w:rsid w:val="00A35576"/>
    <w:rsid w:val="00A37743"/>
    <w:rsid w:val="00A37E57"/>
    <w:rsid w:val="00A41FDE"/>
    <w:rsid w:val="00A42C2B"/>
    <w:rsid w:val="00A51208"/>
    <w:rsid w:val="00A5164F"/>
    <w:rsid w:val="00A5363B"/>
    <w:rsid w:val="00A5785F"/>
    <w:rsid w:val="00A610C4"/>
    <w:rsid w:val="00A6578A"/>
    <w:rsid w:val="00A67767"/>
    <w:rsid w:val="00A7049A"/>
    <w:rsid w:val="00A7079D"/>
    <w:rsid w:val="00A75504"/>
    <w:rsid w:val="00A80BC6"/>
    <w:rsid w:val="00A8173F"/>
    <w:rsid w:val="00A84969"/>
    <w:rsid w:val="00A91630"/>
    <w:rsid w:val="00A92219"/>
    <w:rsid w:val="00A94E07"/>
    <w:rsid w:val="00A95D7A"/>
    <w:rsid w:val="00AA1CD6"/>
    <w:rsid w:val="00AA1E9E"/>
    <w:rsid w:val="00AA2587"/>
    <w:rsid w:val="00AA2A2B"/>
    <w:rsid w:val="00AA5EBA"/>
    <w:rsid w:val="00AA6641"/>
    <w:rsid w:val="00AA79E2"/>
    <w:rsid w:val="00AB0129"/>
    <w:rsid w:val="00AB20A2"/>
    <w:rsid w:val="00AB699E"/>
    <w:rsid w:val="00AB6B29"/>
    <w:rsid w:val="00AC2135"/>
    <w:rsid w:val="00AC3055"/>
    <w:rsid w:val="00AC464C"/>
    <w:rsid w:val="00AD2BA1"/>
    <w:rsid w:val="00AD7EC1"/>
    <w:rsid w:val="00AE11B1"/>
    <w:rsid w:val="00AE45CB"/>
    <w:rsid w:val="00AE46EE"/>
    <w:rsid w:val="00AE6898"/>
    <w:rsid w:val="00AE7D13"/>
    <w:rsid w:val="00AF1C2E"/>
    <w:rsid w:val="00AF2BD1"/>
    <w:rsid w:val="00AF3D71"/>
    <w:rsid w:val="00AF3DAF"/>
    <w:rsid w:val="00AF55AC"/>
    <w:rsid w:val="00AF6DC7"/>
    <w:rsid w:val="00B01412"/>
    <w:rsid w:val="00B031BB"/>
    <w:rsid w:val="00B0325F"/>
    <w:rsid w:val="00B04529"/>
    <w:rsid w:val="00B047AB"/>
    <w:rsid w:val="00B0637A"/>
    <w:rsid w:val="00B067CD"/>
    <w:rsid w:val="00B069C8"/>
    <w:rsid w:val="00B06AA5"/>
    <w:rsid w:val="00B0780C"/>
    <w:rsid w:val="00B102E6"/>
    <w:rsid w:val="00B103E5"/>
    <w:rsid w:val="00B11693"/>
    <w:rsid w:val="00B13BB1"/>
    <w:rsid w:val="00B15986"/>
    <w:rsid w:val="00B167E6"/>
    <w:rsid w:val="00B16D9C"/>
    <w:rsid w:val="00B16E4E"/>
    <w:rsid w:val="00B2018A"/>
    <w:rsid w:val="00B20332"/>
    <w:rsid w:val="00B2084C"/>
    <w:rsid w:val="00B2128F"/>
    <w:rsid w:val="00B22100"/>
    <w:rsid w:val="00B227FC"/>
    <w:rsid w:val="00B23C05"/>
    <w:rsid w:val="00B24612"/>
    <w:rsid w:val="00B27830"/>
    <w:rsid w:val="00B32C7C"/>
    <w:rsid w:val="00B34445"/>
    <w:rsid w:val="00B34D91"/>
    <w:rsid w:val="00B350C0"/>
    <w:rsid w:val="00B36985"/>
    <w:rsid w:val="00B40523"/>
    <w:rsid w:val="00B406F6"/>
    <w:rsid w:val="00B41F15"/>
    <w:rsid w:val="00B4234A"/>
    <w:rsid w:val="00B42F35"/>
    <w:rsid w:val="00B50C1D"/>
    <w:rsid w:val="00B51CA7"/>
    <w:rsid w:val="00B53ACF"/>
    <w:rsid w:val="00B605A6"/>
    <w:rsid w:val="00B617EB"/>
    <w:rsid w:val="00B61B2A"/>
    <w:rsid w:val="00B61FBD"/>
    <w:rsid w:val="00B63621"/>
    <w:rsid w:val="00B6501B"/>
    <w:rsid w:val="00B66F6D"/>
    <w:rsid w:val="00B671D2"/>
    <w:rsid w:val="00B76CA2"/>
    <w:rsid w:val="00B80AF6"/>
    <w:rsid w:val="00B816A9"/>
    <w:rsid w:val="00B82C77"/>
    <w:rsid w:val="00B83723"/>
    <w:rsid w:val="00B86A64"/>
    <w:rsid w:val="00B87B40"/>
    <w:rsid w:val="00B9452E"/>
    <w:rsid w:val="00B9587F"/>
    <w:rsid w:val="00B96474"/>
    <w:rsid w:val="00B96E55"/>
    <w:rsid w:val="00B9794E"/>
    <w:rsid w:val="00BA2642"/>
    <w:rsid w:val="00BA266B"/>
    <w:rsid w:val="00BA2A4B"/>
    <w:rsid w:val="00BA3149"/>
    <w:rsid w:val="00BA3EBE"/>
    <w:rsid w:val="00BA41B9"/>
    <w:rsid w:val="00BA6877"/>
    <w:rsid w:val="00BA7FF7"/>
    <w:rsid w:val="00BB1ADF"/>
    <w:rsid w:val="00BB27B2"/>
    <w:rsid w:val="00BB4D8E"/>
    <w:rsid w:val="00BB4F02"/>
    <w:rsid w:val="00BB7A3E"/>
    <w:rsid w:val="00BC1465"/>
    <w:rsid w:val="00BC2ACE"/>
    <w:rsid w:val="00BC362C"/>
    <w:rsid w:val="00BC4B2E"/>
    <w:rsid w:val="00BC66E6"/>
    <w:rsid w:val="00BD173B"/>
    <w:rsid w:val="00BD2687"/>
    <w:rsid w:val="00BD5139"/>
    <w:rsid w:val="00BD56A5"/>
    <w:rsid w:val="00BD78A8"/>
    <w:rsid w:val="00BE14E0"/>
    <w:rsid w:val="00BE323F"/>
    <w:rsid w:val="00BE368B"/>
    <w:rsid w:val="00BE5675"/>
    <w:rsid w:val="00BE7AB5"/>
    <w:rsid w:val="00BF2A3C"/>
    <w:rsid w:val="00BF2D13"/>
    <w:rsid w:val="00BF3781"/>
    <w:rsid w:val="00BF5AA6"/>
    <w:rsid w:val="00C00837"/>
    <w:rsid w:val="00C00B8C"/>
    <w:rsid w:val="00C028CF"/>
    <w:rsid w:val="00C0586B"/>
    <w:rsid w:val="00C05B1F"/>
    <w:rsid w:val="00C07587"/>
    <w:rsid w:val="00C12A82"/>
    <w:rsid w:val="00C2608D"/>
    <w:rsid w:val="00C2796F"/>
    <w:rsid w:val="00C32086"/>
    <w:rsid w:val="00C3538C"/>
    <w:rsid w:val="00C427D2"/>
    <w:rsid w:val="00C51AAF"/>
    <w:rsid w:val="00C6281E"/>
    <w:rsid w:val="00C62EC5"/>
    <w:rsid w:val="00C62ECB"/>
    <w:rsid w:val="00C64D70"/>
    <w:rsid w:val="00C74E70"/>
    <w:rsid w:val="00C75A6F"/>
    <w:rsid w:val="00C80CE6"/>
    <w:rsid w:val="00C80E2C"/>
    <w:rsid w:val="00C81BF8"/>
    <w:rsid w:val="00C8554F"/>
    <w:rsid w:val="00C90239"/>
    <w:rsid w:val="00C93772"/>
    <w:rsid w:val="00CA2031"/>
    <w:rsid w:val="00CB02EE"/>
    <w:rsid w:val="00CB17A4"/>
    <w:rsid w:val="00CB73BE"/>
    <w:rsid w:val="00CB762C"/>
    <w:rsid w:val="00CC0BD3"/>
    <w:rsid w:val="00CC1F9A"/>
    <w:rsid w:val="00CC2087"/>
    <w:rsid w:val="00CC2CD7"/>
    <w:rsid w:val="00CC2E64"/>
    <w:rsid w:val="00CC3902"/>
    <w:rsid w:val="00CC398C"/>
    <w:rsid w:val="00CC4202"/>
    <w:rsid w:val="00CC6059"/>
    <w:rsid w:val="00CC6C8A"/>
    <w:rsid w:val="00CD029B"/>
    <w:rsid w:val="00CD1198"/>
    <w:rsid w:val="00CD1384"/>
    <w:rsid w:val="00CD3420"/>
    <w:rsid w:val="00CD3507"/>
    <w:rsid w:val="00CD38B4"/>
    <w:rsid w:val="00CD4015"/>
    <w:rsid w:val="00CD4C84"/>
    <w:rsid w:val="00CD73D5"/>
    <w:rsid w:val="00CE0116"/>
    <w:rsid w:val="00CE15D5"/>
    <w:rsid w:val="00CE1C05"/>
    <w:rsid w:val="00CE344D"/>
    <w:rsid w:val="00CE3586"/>
    <w:rsid w:val="00CE5526"/>
    <w:rsid w:val="00CF166F"/>
    <w:rsid w:val="00CF3B22"/>
    <w:rsid w:val="00CF5C6B"/>
    <w:rsid w:val="00CF60D5"/>
    <w:rsid w:val="00CF684F"/>
    <w:rsid w:val="00CF79DB"/>
    <w:rsid w:val="00D0067A"/>
    <w:rsid w:val="00D0121F"/>
    <w:rsid w:val="00D01284"/>
    <w:rsid w:val="00D04D44"/>
    <w:rsid w:val="00D056C8"/>
    <w:rsid w:val="00D12814"/>
    <w:rsid w:val="00D13AFF"/>
    <w:rsid w:val="00D14D1F"/>
    <w:rsid w:val="00D1573B"/>
    <w:rsid w:val="00D157A1"/>
    <w:rsid w:val="00D17489"/>
    <w:rsid w:val="00D2005C"/>
    <w:rsid w:val="00D2314A"/>
    <w:rsid w:val="00D232F5"/>
    <w:rsid w:val="00D247D5"/>
    <w:rsid w:val="00D26A33"/>
    <w:rsid w:val="00D33CBF"/>
    <w:rsid w:val="00D34C71"/>
    <w:rsid w:val="00D359AB"/>
    <w:rsid w:val="00D36489"/>
    <w:rsid w:val="00D41493"/>
    <w:rsid w:val="00D462D3"/>
    <w:rsid w:val="00D46E39"/>
    <w:rsid w:val="00D47F67"/>
    <w:rsid w:val="00D52543"/>
    <w:rsid w:val="00D53981"/>
    <w:rsid w:val="00D55D01"/>
    <w:rsid w:val="00D57691"/>
    <w:rsid w:val="00D57884"/>
    <w:rsid w:val="00D57DB1"/>
    <w:rsid w:val="00D605E6"/>
    <w:rsid w:val="00D61B75"/>
    <w:rsid w:val="00D637BF"/>
    <w:rsid w:val="00D7077B"/>
    <w:rsid w:val="00D72234"/>
    <w:rsid w:val="00D733C3"/>
    <w:rsid w:val="00D7463C"/>
    <w:rsid w:val="00D74A1C"/>
    <w:rsid w:val="00D8241E"/>
    <w:rsid w:val="00D83F9E"/>
    <w:rsid w:val="00D87E2F"/>
    <w:rsid w:val="00D90928"/>
    <w:rsid w:val="00D94090"/>
    <w:rsid w:val="00D9671B"/>
    <w:rsid w:val="00D96BF1"/>
    <w:rsid w:val="00DA5F5F"/>
    <w:rsid w:val="00DB0024"/>
    <w:rsid w:val="00DB043C"/>
    <w:rsid w:val="00DB0D9B"/>
    <w:rsid w:val="00DB31FC"/>
    <w:rsid w:val="00DB3724"/>
    <w:rsid w:val="00DB4851"/>
    <w:rsid w:val="00DB7D2E"/>
    <w:rsid w:val="00DC0BCC"/>
    <w:rsid w:val="00DC1DA5"/>
    <w:rsid w:val="00DC3CCA"/>
    <w:rsid w:val="00DC4EAC"/>
    <w:rsid w:val="00DC6A7C"/>
    <w:rsid w:val="00DC6E58"/>
    <w:rsid w:val="00DD14B0"/>
    <w:rsid w:val="00DD5DE7"/>
    <w:rsid w:val="00DE3679"/>
    <w:rsid w:val="00DE3E20"/>
    <w:rsid w:val="00DE3F1A"/>
    <w:rsid w:val="00DE3FFC"/>
    <w:rsid w:val="00DE5991"/>
    <w:rsid w:val="00DE709E"/>
    <w:rsid w:val="00DE7905"/>
    <w:rsid w:val="00DE798D"/>
    <w:rsid w:val="00DF090F"/>
    <w:rsid w:val="00DF5CAB"/>
    <w:rsid w:val="00DF767B"/>
    <w:rsid w:val="00DF7A31"/>
    <w:rsid w:val="00E0031B"/>
    <w:rsid w:val="00E00AF3"/>
    <w:rsid w:val="00E00FFF"/>
    <w:rsid w:val="00E0148D"/>
    <w:rsid w:val="00E01794"/>
    <w:rsid w:val="00E048B9"/>
    <w:rsid w:val="00E06B81"/>
    <w:rsid w:val="00E072A2"/>
    <w:rsid w:val="00E11FC2"/>
    <w:rsid w:val="00E1299D"/>
    <w:rsid w:val="00E129CA"/>
    <w:rsid w:val="00E14A02"/>
    <w:rsid w:val="00E175BF"/>
    <w:rsid w:val="00E200B8"/>
    <w:rsid w:val="00E21863"/>
    <w:rsid w:val="00E267DB"/>
    <w:rsid w:val="00E31975"/>
    <w:rsid w:val="00E32539"/>
    <w:rsid w:val="00E3437D"/>
    <w:rsid w:val="00E35528"/>
    <w:rsid w:val="00E36E9E"/>
    <w:rsid w:val="00E41B5A"/>
    <w:rsid w:val="00E4496D"/>
    <w:rsid w:val="00E464E0"/>
    <w:rsid w:val="00E472A0"/>
    <w:rsid w:val="00E537D3"/>
    <w:rsid w:val="00E53C78"/>
    <w:rsid w:val="00E54F72"/>
    <w:rsid w:val="00E5714C"/>
    <w:rsid w:val="00E6030B"/>
    <w:rsid w:val="00E61B21"/>
    <w:rsid w:val="00E64FCC"/>
    <w:rsid w:val="00E666B0"/>
    <w:rsid w:val="00E66AA2"/>
    <w:rsid w:val="00E734A7"/>
    <w:rsid w:val="00E75A7B"/>
    <w:rsid w:val="00E76367"/>
    <w:rsid w:val="00E77076"/>
    <w:rsid w:val="00E77726"/>
    <w:rsid w:val="00E8128E"/>
    <w:rsid w:val="00E81A69"/>
    <w:rsid w:val="00E81FF5"/>
    <w:rsid w:val="00E82615"/>
    <w:rsid w:val="00E83FBF"/>
    <w:rsid w:val="00E91636"/>
    <w:rsid w:val="00E93303"/>
    <w:rsid w:val="00E9365D"/>
    <w:rsid w:val="00E94C2A"/>
    <w:rsid w:val="00E94DC8"/>
    <w:rsid w:val="00E9693A"/>
    <w:rsid w:val="00E97AC1"/>
    <w:rsid w:val="00E97CED"/>
    <w:rsid w:val="00EA1737"/>
    <w:rsid w:val="00EA1EC2"/>
    <w:rsid w:val="00EA3ECA"/>
    <w:rsid w:val="00EA4388"/>
    <w:rsid w:val="00EA4CEE"/>
    <w:rsid w:val="00EA7E59"/>
    <w:rsid w:val="00EB74F0"/>
    <w:rsid w:val="00EC1186"/>
    <w:rsid w:val="00EC12D2"/>
    <w:rsid w:val="00EC30AC"/>
    <w:rsid w:val="00EC3390"/>
    <w:rsid w:val="00ED0CA4"/>
    <w:rsid w:val="00ED6CFA"/>
    <w:rsid w:val="00ED72C9"/>
    <w:rsid w:val="00EE055E"/>
    <w:rsid w:val="00EE1B43"/>
    <w:rsid w:val="00EE5D23"/>
    <w:rsid w:val="00EE6FFC"/>
    <w:rsid w:val="00EF0998"/>
    <w:rsid w:val="00EF1F2D"/>
    <w:rsid w:val="00F0059E"/>
    <w:rsid w:val="00F00E27"/>
    <w:rsid w:val="00F0113D"/>
    <w:rsid w:val="00F03B3B"/>
    <w:rsid w:val="00F06150"/>
    <w:rsid w:val="00F0713B"/>
    <w:rsid w:val="00F07636"/>
    <w:rsid w:val="00F07F74"/>
    <w:rsid w:val="00F10EE8"/>
    <w:rsid w:val="00F11A75"/>
    <w:rsid w:val="00F1242B"/>
    <w:rsid w:val="00F12BE5"/>
    <w:rsid w:val="00F17779"/>
    <w:rsid w:val="00F20174"/>
    <w:rsid w:val="00F23EAE"/>
    <w:rsid w:val="00F25153"/>
    <w:rsid w:val="00F27156"/>
    <w:rsid w:val="00F3012B"/>
    <w:rsid w:val="00F32599"/>
    <w:rsid w:val="00F3595F"/>
    <w:rsid w:val="00F359F0"/>
    <w:rsid w:val="00F36A4F"/>
    <w:rsid w:val="00F410CC"/>
    <w:rsid w:val="00F424DE"/>
    <w:rsid w:val="00F444A2"/>
    <w:rsid w:val="00F4716E"/>
    <w:rsid w:val="00F472A6"/>
    <w:rsid w:val="00F54D6A"/>
    <w:rsid w:val="00F56857"/>
    <w:rsid w:val="00F63746"/>
    <w:rsid w:val="00F6384C"/>
    <w:rsid w:val="00F64917"/>
    <w:rsid w:val="00F64FF1"/>
    <w:rsid w:val="00F651D8"/>
    <w:rsid w:val="00F66D8F"/>
    <w:rsid w:val="00F67FF8"/>
    <w:rsid w:val="00F70E99"/>
    <w:rsid w:val="00F74990"/>
    <w:rsid w:val="00F77B57"/>
    <w:rsid w:val="00F801B7"/>
    <w:rsid w:val="00F82DEE"/>
    <w:rsid w:val="00F84799"/>
    <w:rsid w:val="00F85CF5"/>
    <w:rsid w:val="00F9081F"/>
    <w:rsid w:val="00F94DEC"/>
    <w:rsid w:val="00F95DCA"/>
    <w:rsid w:val="00F96DEC"/>
    <w:rsid w:val="00FA160C"/>
    <w:rsid w:val="00FA2915"/>
    <w:rsid w:val="00FA2B2D"/>
    <w:rsid w:val="00FA6FB0"/>
    <w:rsid w:val="00FA7651"/>
    <w:rsid w:val="00FB584C"/>
    <w:rsid w:val="00FB5EC1"/>
    <w:rsid w:val="00FC016A"/>
    <w:rsid w:val="00FC20F6"/>
    <w:rsid w:val="00FC3E8D"/>
    <w:rsid w:val="00FC42BC"/>
    <w:rsid w:val="00FC5BBF"/>
    <w:rsid w:val="00FD01E3"/>
    <w:rsid w:val="00FD64D9"/>
    <w:rsid w:val="00FD69D0"/>
    <w:rsid w:val="00FE026D"/>
    <w:rsid w:val="00FE2226"/>
    <w:rsid w:val="00FE377A"/>
    <w:rsid w:val="00FE65F8"/>
    <w:rsid w:val="00FF113D"/>
    <w:rsid w:val="00FF295F"/>
    <w:rsid w:val="00FF49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A2240C6-7252-4CA2-9B3D-B35EF53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table" w:styleId="Tabladecuadrcula1clara">
    <w:name w:val="Grid Table 1 Light"/>
    <w:basedOn w:val="Tablanormal"/>
    <w:uiPriority w:val="46"/>
    <w:rsid w:val="00E21863"/>
    <w:rPr>
      <w:rFonts w:asciiTheme="minorHAnsi" w:eastAsiaTheme="minorHAnsi" w:hAnsiTheme="minorHAnsi" w:cstheme="minorBidi"/>
      <w:sz w:val="22"/>
      <w:szCs w:val="22"/>
      <w:lang w:val="es-MX"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581795617">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774007411">
      <w:bodyDiv w:val="1"/>
      <w:marLeft w:val="0"/>
      <w:marRight w:val="0"/>
      <w:marTop w:val="0"/>
      <w:marBottom w:val="0"/>
      <w:divBdr>
        <w:top w:val="none" w:sz="0" w:space="0" w:color="auto"/>
        <w:left w:val="none" w:sz="0" w:space="0" w:color="auto"/>
        <w:bottom w:val="none" w:sz="0" w:space="0" w:color="auto"/>
        <w:right w:val="none" w:sz="0" w:space="0" w:color="auto"/>
      </w:divBdr>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retariadoejecutivo.gob.mx/docs/pdfs/nueva-metodologia/CNSP-Delitos-2018.pdf"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ucatan.com.mx/merida/mexico-el-pais-mas-peligroso-para-periodist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AABC-716A-4414-9E23-C411BF95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22</Pages>
  <Words>5479</Words>
  <Characters>28331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33743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Carolina Guzmán</cp:lastModifiedBy>
  <cp:revision>57</cp:revision>
  <cp:lastPrinted>2020-02-27T17:39:00Z</cp:lastPrinted>
  <dcterms:created xsi:type="dcterms:W3CDTF">2020-01-08T20:51:00Z</dcterms:created>
  <dcterms:modified xsi:type="dcterms:W3CDTF">2020-02-27T20:09:00Z</dcterms:modified>
</cp:coreProperties>
</file>